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EF8" w:rsidRDefault="007F4EF8" w:rsidP="007F4EF8">
      <w:pPr>
        <w:shd w:val="clear" w:color="auto" w:fill="FFFFFF"/>
        <w:spacing w:after="0" w:line="240" w:lineRule="auto"/>
        <w:ind w:left="11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bg-BG"/>
        </w:rPr>
      </w:pPr>
      <w:r w:rsidRPr="00BA198D">
        <w:rPr>
          <w:rFonts w:ascii="Times New Roman" w:eastAsia="Times New Roman" w:hAnsi="Times New Roman" w:cs="Times New Roman"/>
          <w:b/>
          <w:bCs/>
          <w:sz w:val="24"/>
          <w:szCs w:val="24"/>
          <w:lang w:val="bg-BG"/>
        </w:rPr>
        <w:t>ТЕХНИЧЕСКА СПЕЦИФИКАЦИЯ</w:t>
      </w:r>
    </w:p>
    <w:p w:rsidR="007F4EF8" w:rsidRPr="00C40524" w:rsidRDefault="007F4EF8" w:rsidP="007F4EF8">
      <w:pPr>
        <w:shd w:val="clear" w:color="auto" w:fill="FFFFFF"/>
        <w:spacing w:after="0" w:line="240" w:lineRule="auto"/>
        <w:ind w:left="115"/>
        <w:jc w:val="center"/>
        <w:rPr>
          <w:rFonts w:ascii="Times New Roman" w:hAnsi="Times New Roman" w:cs="Times New Roman"/>
          <w:sz w:val="24"/>
          <w:szCs w:val="24"/>
        </w:rPr>
      </w:pPr>
    </w:p>
    <w:p w:rsidR="007F4EF8" w:rsidRPr="00C40524" w:rsidRDefault="007F4EF8" w:rsidP="007F4EF8">
      <w:pPr>
        <w:shd w:val="clear" w:color="auto" w:fill="FFFFFF"/>
        <w:spacing w:after="0" w:line="240" w:lineRule="auto"/>
        <w:ind w:left="1234" w:hanging="97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A198D">
        <w:rPr>
          <w:rFonts w:ascii="Times New Roman" w:eastAsia="Times New Roman" w:hAnsi="Times New Roman" w:cs="Times New Roman"/>
          <w:sz w:val="24"/>
          <w:szCs w:val="24"/>
          <w:lang w:val="bg-BG"/>
        </w:rPr>
        <w:t>за обществена поръчка с предмет: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A198D">
        <w:rPr>
          <w:rFonts w:ascii="Times New Roman" w:eastAsia="Times New Roman" w:hAnsi="Times New Roman" w:cs="Times New Roman"/>
          <w:b/>
          <w:bCs/>
          <w:sz w:val="24"/>
          <w:szCs w:val="24"/>
          <w:lang w:val="bg-BG"/>
        </w:rPr>
        <w:t>„Доставка на компю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bg-BG"/>
        </w:rPr>
        <w:t>търно оборудване и друг хардуер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BA198D">
        <w:rPr>
          <w:rFonts w:ascii="Times New Roman" w:eastAsia="Times New Roman" w:hAnsi="Times New Roman" w:cs="Times New Roman"/>
          <w:b/>
          <w:bCs/>
          <w:sz w:val="24"/>
          <w:szCs w:val="24"/>
          <w:lang w:val="bg-BG"/>
        </w:rPr>
        <w:t>за нуждите на ИВСС”</w:t>
      </w:r>
    </w:p>
    <w:p w:rsidR="007F4EF8" w:rsidRPr="00C40524" w:rsidRDefault="007F4EF8" w:rsidP="007F4EF8">
      <w:pPr>
        <w:shd w:val="clear" w:color="auto" w:fill="FFFFFF"/>
        <w:spacing w:after="0" w:line="240" w:lineRule="auto"/>
        <w:ind w:left="1234" w:hanging="974"/>
        <w:rPr>
          <w:rFonts w:ascii="Times New Roman" w:hAnsi="Times New Roman" w:cs="Times New Roman"/>
          <w:sz w:val="24"/>
          <w:szCs w:val="24"/>
        </w:rPr>
      </w:pPr>
    </w:p>
    <w:p w:rsidR="007F4EF8" w:rsidRPr="00C40524" w:rsidRDefault="007F4EF8" w:rsidP="007F4EF8">
      <w:pPr>
        <w:shd w:val="clear" w:color="auto" w:fill="FFFFFF"/>
        <w:spacing w:after="0" w:line="240" w:lineRule="auto"/>
        <w:ind w:left="680"/>
        <w:rPr>
          <w:rFonts w:ascii="Times New Roman" w:hAnsi="Times New Roman" w:cs="Times New Roman"/>
          <w:sz w:val="24"/>
          <w:szCs w:val="24"/>
        </w:rPr>
      </w:pPr>
      <w:r w:rsidRPr="00BA198D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1. </w:t>
      </w:r>
      <w:r w:rsidRPr="00BA198D">
        <w:rPr>
          <w:rFonts w:ascii="Times New Roman" w:eastAsia="Times New Roman" w:hAnsi="Times New Roman" w:cs="Times New Roman"/>
          <w:b/>
          <w:bCs/>
          <w:sz w:val="24"/>
          <w:szCs w:val="24"/>
          <w:lang w:val="bg-BG"/>
        </w:rPr>
        <w:t>Въведение и обща информация</w:t>
      </w:r>
    </w:p>
    <w:p w:rsidR="007F4EF8" w:rsidRPr="00C40524" w:rsidRDefault="007F4EF8" w:rsidP="007F4EF8">
      <w:pPr>
        <w:shd w:val="clear" w:color="auto" w:fill="FFFFFF"/>
        <w:spacing w:after="0" w:line="240" w:lineRule="auto"/>
        <w:ind w:left="198" w:firstLine="465"/>
        <w:rPr>
          <w:rFonts w:ascii="Times New Roman" w:hAnsi="Times New Roman" w:cs="Times New Roman"/>
          <w:sz w:val="24"/>
          <w:szCs w:val="24"/>
        </w:rPr>
      </w:pPr>
      <w:r w:rsidRPr="00BA198D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Целта на настоящия документ е да опише изискванията към изпълнението на обществена поръчка с предмет: </w:t>
      </w:r>
      <w:r w:rsidRPr="00BA198D">
        <w:rPr>
          <w:rFonts w:ascii="Times New Roman" w:eastAsia="Times New Roman" w:hAnsi="Times New Roman" w:cs="Times New Roman"/>
          <w:b/>
          <w:bCs/>
          <w:sz w:val="24"/>
          <w:szCs w:val="24"/>
          <w:lang w:val="bg-BG"/>
        </w:rPr>
        <w:t>„Доставка на компютърно оборудване и друг хардуер за нуждите на ИВСС”</w:t>
      </w:r>
      <w:r w:rsidRPr="00C40524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7F4EF8" w:rsidRDefault="007F4EF8" w:rsidP="007F4EF8">
      <w:pPr>
        <w:shd w:val="clear" w:color="auto" w:fill="FFFFFF"/>
        <w:spacing w:after="0" w:line="240" w:lineRule="auto"/>
        <w:ind w:left="115" w:firstLine="557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</w:p>
    <w:p w:rsidR="007F4EF8" w:rsidRDefault="007F4EF8" w:rsidP="007F4EF8">
      <w:pPr>
        <w:shd w:val="clear" w:color="auto" w:fill="FFFFFF"/>
        <w:spacing w:after="0" w:line="240" w:lineRule="auto"/>
        <w:ind w:left="115" w:firstLine="557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2. </w:t>
      </w:r>
      <w:r w:rsidRPr="00BA198D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Доставка на 1 брой сървър</w:t>
      </w:r>
    </w:p>
    <w:p w:rsidR="007F4EF8" w:rsidRDefault="007F4EF8" w:rsidP="007F4EF8">
      <w:pPr>
        <w:shd w:val="clear" w:color="auto" w:fill="FFFFFF"/>
        <w:spacing w:after="0" w:line="240" w:lineRule="auto"/>
        <w:ind w:left="115" w:firstLine="557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Д</w:t>
      </w:r>
      <w:r w:rsidRPr="004B1E68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оставеният сървър трябва да отговаря на следните минимални изисквания:</w:t>
      </w:r>
    </w:p>
    <w:p w:rsidR="007F4EF8" w:rsidRDefault="007F4EF8" w:rsidP="007F4EF8">
      <w:pPr>
        <w:shd w:val="clear" w:color="auto" w:fill="FFFFFF"/>
        <w:spacing w:after="0" w:line="240" w:lineRule="auto"/>
        <w:ind w:left="115" w:firstLine="557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</w:p>
    <w:tbl>
      <w:tblPr>
        <w:tblStyle w:val="a3"/>
        <w:tblW w:w="10031" w:type="dxa"/>
        <w:tblLook w:val="04A0"/>
      </w:tblPr>
      <w:tblGrid>
        <w:gridCol w:w="2376"/>
        <w:gridCol w:w="7655"/>
      </w:tblGrid>
      <w:tr w:rsidR="007F4EF8" w:rsidRPr="00BA198D" w:rsidTr="00305AE6">
        <w:tc>
          <w:tcPr>
            <w:tcW w:w="2376" w:type="dxa"/>
          </w:tcPr>
          <w:p w:rsidR="007F4EF8" w:rsidRPr="00BA198D" w:rsidRDefault="007F4EF8" w:rsidP="00305A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Показател</w:t>
            </w:r>
          </w:p>
        </w:tc>
        <w:tc>
          <w:tcPr>
            <w:tcW w:w="7655" w:type="dxa"/>
          </w:tcPr>
          <w:p w:rsidR="007F4EF8" w:rsidRPr="00BA198D" w:rsidRDefault="007F4EF8" w:rsidP="00305A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Минимални изисквания</w:t>
            </w:r>
          </w:p>
        </w:tc>
      </w:tr>
      <w:tr w:rsidR="007F4EF8" w:rsidRPr="00BA198D" w:rsidTr="00305AE6">
        <w:tc>
          <w:tcPr>
            <w:tcW w:w="2376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Процесор</w:t>
            </w:r>
          </w:p>
        </w:tc>
        <w:tc>
          <w:tcPr>
            <w:tcW w:w="7655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Да е последно поколение от типа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Intel Xeon Gold 6136 Processor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или еквивалентен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br/>
              <w:t>Брой инсталирани процесори: 2</w:t>
            </w:r>
          </w:p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Брой ядра (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cores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) на процесор: 12</w:t>
            </w:r>
          </w:p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Базова тактова честота на процесор: 3.0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GHz</w:t>
            </w:r>
          </w:p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Кеш памет на процесор: 24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MB</w:t>
            </w:r>
          </w:p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Да поддържа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Hyper-Treading Technology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или еквивалент.</w:t>
            </w:r>
          </w:p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Да поддържа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Virtualization Technology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или еквивалент.</w:t>
            </w:r>
          </w:p>
        </w:tc>
      </w:tr>
      <w:tr w:rsidR="007F4EF8" w:rsidRPr="00C40524" w:rsidTr="00305AE6">
        <w:tc>
          <w:tcPr>
            <w:tcW w:w="2376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Оперативна памет</w:t>
            </w:r>
          </w:p>
        </w:tc>
        <w:tc>
          <w:tcPr>
            <w:tcW w:w="7655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Инсталирана оперативна памет: 256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GB DDR4-2666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MHz, Registered, ECC, Memory Mirroring</w:t>
            </w:r>
          </w:p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Брой инсталирани модули памет: 8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x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32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GB</w:t>
            </w:r>
          </w:p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Брой слотове за памет: 24</w:t>
            </w:r>
          </w:p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Възможност за </w:t>
            </w:r>
            <w:r w:rsidRPr="00766BF3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разширение най-малко до 1,5 Т</w:t>
            </w:r>
            <w:r w:rsidRPr="00766BF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Паметта трябва да е оригинална от производителя на сървъра.</w:t>
            </w:r>
          </w:p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Сървърът трябва да може да открива и докладва за инсталирана неоригинална памет.</w:t>
            </w:r>
          </w:p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Сървърът трябва да поддържа постоянна памет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NVRAM.</w:t>
            </w:r>
          </w:p>
        </w:tc>
      </w:tr>
      <w:tr w:rsidR="007F4EF8" w:rsidRPr="00C40524" w:rsidTr="00305AE6">
        <w:tc>
          <w:tcPr>
            <w:tcW w:w="2376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RAID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контролер</w:t>
            </w:r>
          </w:p>
        </w:tc>
        <w:tc>
          <w:tcPr>
            <w:tcW w:w="7655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Хардуерен контролер поддържащ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RAID 0, 1, 5, 6, 10, 50, 60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 скорост на предаване на данни 12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Gb/s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, за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SAS/SATA HDD/SDD.</w:t>
            </w:r>
          </w:p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Контролерът да има най-малко 2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GB Cache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памет.</w:t>
            </w:r>
          </w:p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Хардуерният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RAID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контролер да поддържа криптиране на данни.</w:t>
            </w:r>
          </w:p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Други:</w:t>
            </w:r>
          </w:p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Наличие на възможност за хардуерен или софтуерен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RAID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между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M.2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слотове.</w:t>
            </w:r>
          </w:p>
        </w:tc>
      </w:tr>
      <w:tr w:rsidR="007F4EF8" w:rsidRPr="00C40524" w:rsidTr="00305AE6">
        <w:tc>
          <w:tcPr>
            <w:tcW w:w="2376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Твърд диск</w:t>
            </w:r>
          </w:p>
        </w:tc>
        <w:tc>
          <w:tcPr>
            <w:tcW w:w="7655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Инсталирани 2 броя 300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GB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дискове – 2.5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” SAS, 10 000 rpm, 512n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заменяеми без спиране на сървъра (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Hot-plug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)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Възможност за работа с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SAS/SATA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,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 HDD/SSD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и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M.2/NVME SSD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устройства. </w:t>
            </w:r>
          </w:p>
        </w:tc>
      </w:tr>
      <w:tr w:rsidR="007F4EF8" w:rsidRPr="00C40524" w:rsidTr="00305AE6">
        <w:tc>
          <w:tcPr>
            <w:tcW w:w="2376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Интерфейси за данни</w:t>
            </w:r>
          </w:p>
        </w:tc>
        <w:tc>
          <w:tcPr>
            <w:tcW w:w="7655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Свързване с локалната мрежа (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LAN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)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през най-малко 8 порта 1000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Base-T Ethernet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с минимална скорост 1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Gbit/s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с поддръжка на 100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Mbit/s Ethernet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и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Auto Speed Negotiation.</w:t>
            </w:r>
          </w:p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Свързване с мрежата за съхранение на данни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(SAN)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през най-малко 2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 FC SFP+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порта с минимална скорост 16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Gbps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 поддръжка на 8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Gbps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и 4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Gbps.</w:t>
            </w:r>
          </w:p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С включени всички необходими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FC OM4 MMF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кабели и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SFP+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модули за връзка с мрежата за съхранение на данни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(SAN).</w:t>
            </w:r>
          </w:p>
        </w:tc>
      </w:tr>
      <w:tr w:rsidR="007F4EF8" w:rsidRPr="00C40524" w:rsidTr="00305AE6">
        <w:tc>
          <w:tcPr>
            <w:tcW w:w="2376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lastRenderedPageBreak/>
              <w:t>Слотове</w:t>
            </w:r>
          </w:p>
        </w:tc>
        <w:tc>
          <w:tcPr>
            <w:tcW w:w="7655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Да има 8 разширителни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PCIe 3.0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слота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даващи възможност за инсталиране на 8 разширителни платки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PCIe 3.0.</w:t>
            </w:r>
          </w:p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Наличие на поне 2 два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M.2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слота за зареждане на операционна система/хипервайзор от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SSD.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Да има възможност за добавяне на два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MicroSD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слота, като опция за зареждане на операционната система/хипервайзор от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MicroSD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карта.</w:t>
            </w:r>
          </w:p>
        </w:tc>
      </w:tr>
      <w:tr w:rsidR="007F4EF8" w:rsidRPr="00C40524" w:rsidTr="00305AE6">
        <w:tc>
          <w:tcPr>
            <w:tcW w:w="2376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Интерфейси</w:t>
            </w:r>
          </w:p>
        </w:tc>
        <w:tc>
          <w:tcPr>
            <w:tcW w:w="7655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Да разполага с 5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x USB, VGA, 1 x Serial port,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порт за управление. Наличие на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USB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интерфейс и порт за управление на предния панел.</w:t>
            </w:r>
          </w:p>
        </w:tc>
      </w:tr>
      <w:tr w:rsidR="007F4EF8" w:rsidRPr="00C40524" w:rsidTr="00305AE6">
        <w:tc>
          <w:tcPr>
            <w:tcW w:w="2376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Захранване</w:t>
            </w:r>
          </w:p>
        </w:tc>
        <w:tc>
          <w:tcPr>
            <w:tcW w:w="7655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Да поддържа резервирани захранвания и вентилатори с възможност за замяна без спиране на сървъра (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Hot-plug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)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Да има монтирани 2 захранващи модула, с минимум 750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W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  90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ефективност на модул.</w:t>
            </w:r>
          </w:p>
        </w:tc>
      </w:tr>
      <w:tr w:rsidR="007F4EF8" w:rsidRPr="00C40524" w:rsidTr="00305AE6">
        <w:tc>
          <w:tcPr>
            <w:tcW w:w="2376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Отдалечено управление</w:t>
            </w:r>
          </w:p>
        </w:tc>
        <w:tc>
          <w:tcPr>
            <w:tcW w:w="7655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Интегриран модул за отдалечено управление, наблюдение и конфигуриране на сървъра през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WEB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интерфейс, с лиценз за използване на пълната функционалност на модула, включително отдалечени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KVM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 медия. Модулът трябва да ползва специализиран 1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Gb/s Ethernet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порт за управление.</w:t>
            </w:r>
          </w:p>
        </w:tc>
      </w:tr>
      <w:tr w:rsidR="007F4EF8" w:rsidRPr="00C40524" w:rsidTr="00305AE6">
        <w:tc>
          <w:tcPr>
            <w:tcW w:w="2376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Шаси</w:t>
            </w:r>
          </w:p>
        </w:tc>
        <w:tc>
          <w:tcPr>
            <w:tcW w:w="7655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За монтиране в стандартен 19” сървърен шкаф (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rack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)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с включени всички необходими крепежни елементи за монтаж и аранжиране на кабели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(Cable arm).</w:t>
            </w:r>
          </w:p>
        </w:tc>
      </w:tr>
      <w:tr w:rsidR="007F4EF8" w:rsidRPr="00C40524" w:rsidTr="00305AE6">
        <w:tc>
          <w:tcPr>
            <w:tcW w:w="2376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Други</w:t>
            </w:r>
          </w:p>
        </w:tc>
        <w:tc>
          <w:tcPr>
            <w:tcW w:w="7655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Клавиатура, кирилизирана от производителя и оптична мишка от производителя на сървъра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носещи неговото лого.</w:t>
            </w:r>
          </w:p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Предложения сървър да притежава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CE 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сертификат.</w:t>
            </w:r>
          </w:p>
        </w:tc>
      </w:tr>
      <w:tr w:rsidR="007F4EF8" w:rsidRPr="00BA198D" w:rsidTr="00305AE6">
        <w:tc>
          <w:tcPr>
            <w:tcW w:w="2376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Операционна система</w:t>
            </w:r>
          </w:p>
        </w:tc>
        <w:tc>
          <w:tcPr>
            <w:tcW w:w="7655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Не се изисква</w:t>
            </w:r>
          </w:p>
        </w:tc>
      </w:tr>
      <w:tr w:rsidR="007F4EF8" w:rsidRPr="00BA198D" w:rsidTr="00305AE6">
        <w:tc>
          <w:tcPr>
            <w:tcW w:w="2376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Client OS Support</w:t>
            </w:r>
          </w:p>
        </w:tc>
        <w:tc>
          <w:tcPr>
            <w:tcW w:w="7655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Windows Server 2012R2/2016, Enterprise Linux, VMware</w:t>
            </w:r>
          </w:p>
        </w:tc>
      </w:tr>
      <w:tr w:rsidR="007F4EF8" w:rsidRPr="00C40524" w:rsidTr="00305AE6">
        <w:tc>
          <w:tcPr>
            <w:tcW w:w="2376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Гаранционен срок</w:t>
            </w:r>
          </w:p>
        </w:tc>
        <w:tc>
          <w:tcPr>
            <w:tcW w:w="7655" w:type="dxa"/>
          </w:tcPr>
          <w:p w:rsidR="007F4EF8" w:rsidRPr="00BA198D" w:rsidRDefault="007F4EF8" w:rsidP="0030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36 месеца стандартна гаранционна поддръжка на хардуера и софтуера на място, 8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A198D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5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7F4EF8" w:rsidRPr="00BA198D" w:rsidRDefault="007F4EF8" w:rsidP="007F4EF8">
      <w:pPr>
        <w:shd w:val="clear" w:color="auto" w:fill="FFFFFF"/>
        <w:spacing w:after="0" w:line="240" w:lineRule="auto"/>
        <w:ind w:left="11" w:firstLine="556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7F4EF8" w:rsidRPr="00C40524" w:rsidRDefault="007F4EF8" w:rsidP="007F4EF8">
      <w:pPr>
        <w:shd w:val="clear" w:color="auto" w:fill="FFFFFF"/>
        <w:spacing w:after="0" w:line="240" w:lineRule="auto"/>
        <w:ind w:left="10" w:firstLine="55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3. </w:t>
      </w:r>
      <w:r w:rsidRPr="00BA198D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Доставка на баркод скенери и термопринтери</w:t>
      </w:r>
    </w:p>
    <w:p w:rsidR="007F4EF8" w:rsidRPr="00BA198D" w:rsidRDefault="007F4EF8" w:rsidP="007F4EF8">
      <w:pPr>
        <w:shd w:val="clear" w:color="auto" w:fill="FFFFFF"/>
        <w:spacing w:after="0" w:line="240" w:lineRule="auto"/>
        <w:ind w:left="11" w:firstLine="556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198D">
        <w:rPr>
          <w:rFonts w:ascii="Times New Roman" w:hAnsi="Times New Roman" w:cs="Times New Roman"/>
          <w:sz w:val="24"/>
          <w:szCs w:val="24"/>
          <w:lang w:val="bg-BG"/>
        </w:rPr>
        <w:t>Обособената позиция предвижда доставката на:</w:t>
      </w:r>
    </w:p>
    <w:p w:rsidR="007F4EF8" w:rsidRPr="00BA198D" w:rsidRDefault="007F4EF8" w:rsidP="007F4EF8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Style w:val="inputvalue"/>
          <w:rFonts w:ascii="Times New Roman" w:hAnsi="Times New Roman" w:cs="Times New Roman"/>
          <w:sz w:val="24"/>
          <w:szCs w:val="24"/>
          <w:lang w:val="bg-BG"/>
        </w:rPr>
      </w:pPr>
      <w:r w:rsidRPr="00C40524">
        <w:rPr>
          <w:rStyle w:val="inputvalue"/>
          <w:rFonts w:ascii="Times New Roman" w:hAnsi="Times New Roman" w:cs="Times New Roman"/>
          <w:sz w:val="24"/>
          <w:szCs w:val="24"/>
        </w:rPr>
        <w:t>принтери за етикети (термопринтери)</w:t>
      </w:r>
      <w:r w:rsidRPr="00BA198D">
        <w:rPr>
          <w:rStyle w:val="inputvalue"/>
          <w:rFonts w:ascii="Times New Roman" w:hAnsi="Times New Roman" w:cs="Times New Roman"/>
          <w:sz w:val="24"/>
          <w:szCs w:val="24"/>
          <w:lang w:val="bg-BG"/>
        </w:rPr>
        <w:t xml:space="preserve"> – 3 броя</w:t>
      </w:r>
      <w:r w:rsidRPr="00C40524">
        <w:rPr>
          <w:rStyle w:val="inputvalue"/>
          <w:rFonts w:ascii="Times New Roman" w:hAnsi="Times New Roman" w:cs="Times New Roman"/>
          <w:sz w:val="24"/>
          <w:szCs w:val="24"/>
        </w:rPr>
        <w:t>;</w:t>
      </w:r>
    </w:p>
    <w:p w:rsidR="007F4EF8" w:rsidRPr="00BA198D" w:rsidRDefault="007F4EF8" w:rsidP="007F4EF8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Style w:val="inputvalue"/>
          <w:rFonts w:ascii="Times New Roman" w:hAnsi="Times New Roman" w:cs="Times New Roman"/>
          <w:sz w:val="24"/>
          <w:szCs w:val="24"/>
          <w:lang w:val="bg-BG"/>
        </w:rPr>
      </w:pPr>
      <w:r w:rsidRPr="00C40524">
        <w:rPr>
          <w:rStyle w:val="inputvalue"/>
          <w:rFonts w:ascii="Times New Roman" w:hAnsi="Times New Roman" w:cs="Times New Roman"/>
          <w:sz w:val="24"/>
          <w:szCs w:val="24"/>
        </w:rPr>
        <w:t>стационарни баркод скенери (четци)</w:t>
      </w:r>
      <w:r w:rsidRPr="00BA198D">
        <w:rPr>
          <w:rStyle w:val="inputvalue"/>
          <w:rFonts w:ascii="Times New Roman" w:hAnsi="Times New Roman" w:cs="Times New Roman"/>
          <w:sz w:val="24"/>
          <w:szCs w:val="24"/>
          <w:lang w:val="bg-BG"/>
        </w:rPr>
        <w:t xml:space="preserve"> – 3 броя</w:t>
      </w:r>
      <w:r w:rsidRPr="00C40524">
        <w:rPr>
          <w:rStyle w:val="inputvalue"/>
          <w:rFonts w:ascii="Times New Roman" w:hAnsi="Times New Roman" w:cs="Times New Roman"/>
          <w:sz w:val="24"/>
          <w:szCs w:val="24"/>
        </w:rPr>
        <w:t>;</w:t>
      </w:r>
    </w:p>
    <w:p w:rsidR="007F4EF8" w:rsidRDefault="007F4EF8" w:rsidP="007F4EF8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Style w:val="inputvalue"/>
          <w:rFonts w:ascii="Times New Roman" w:hAnsi="Times New Roman" w:cs="Times New Roman"/>
          <w:sz w:val="24"/>
          <w:szCs w:val="24"/>
          <w:lang w:val="bg-BG"/>
        </w:rPr>
      </w:pPr>
      <w:r w:rsidRPr="00C40524">
        <w:rPr>
          <w:rStyle w:val="inputvalue"/>
          <w:rFonts w:ascii="Times New Roman" w:hAnsi="Times New Roman" w:cs="Times New Roman"/>
          <w:sz w:val="24"/>
          <w:szCs w:val="24"/>
        </w:rPr>
        <w:t>ръчни баркод скенери (четци)</w:t>
      </w:r>
      <w:r w:rsidRPr="00BA198D">
        <w:rPr>
          <w:rStyle w:val="inputvalue"/>
          <w:rFonts w:ascii="Times New Roman" w:hAnsi="Times New Roman" w:cs="Times New Roman"/>
          <w:sz w:val="24"/>
          <w:szCs w:val="24"/>
          <w:lang w:val="bg-BG"/>
        </w:rPr>
        <w:t xml:space="preserve"> – 3 броя</w:t>
      </w:r>
      <w:r w:rsidRPr="00C40524">
        <w:rPr>
          <w:rStyle w:val="inputvalue"/>
          <w:rFonts w:ascii="Times New Roman" w:hAnsi="Times New Roman" w:cs="Times New Roman"/>
          <w:sz w:val="24"/>
          <w:szCs w:val="24"/>
        </w:rPr>
        <w:t>.</w:t>
      </w:r>
    </w:p>
    <w:p w:rsidR="007F4EF8" w:rsidRDefault="007F4EF8" w:rsidP="007F4EF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  <w:lang w:val="bg-BG" w:eastAsia="bg-BG"/>
        </w:rPr>
      </w:pPr>
    </w:p>
    <w:p w:rsidR="007F4EF8" w:rsidRDefault="007F4EF8" w:rsidP="007F4EF8">
      <w:pPr>
        <w:shd w:val="clear" w:color="auto" w:fill="FFFFFF"/>
        <w:spacing w:after="0" w:line="240" w:lineRule="auto"/>
        <w:ind w:left="10" w:firstLine="557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bg-BG" w:eastAsia="bg-BG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bg-BG" w:eastAsia="bg-BG"/>
        </w:rPr>
        <w:t xml:space="preserve">Общи технически изисквания към доставяните баркод скенери (баркод четци) </w:t>
      </w:r>
    </w:p>
    <w:p w:rsidR="007F4EF8" w:rsidRPr="00C40524" w:rsidRDefault="007F4EF8" w:rsidP="007F4EF8">
      <w:pPr>
        <w:shd w:val="clear" w:color="auto" w:fill="FFFFFF"/>
        <w:spacing w:after="0" w:line="240" w:lineRule="auto"/>
        <w:ind w:left="10" w:firstLine="557"/>
        <w:jc w:val="both"/>
        <w:rPr>
          <w:rStyle w:val="inputvalue"/>
          <w:rFonts w:ascii="Times New Roman" w:hAnsi="Times New Roman" w:cs="Times New Roman"/>
          <w:sz w:val="24"/>
          <w:szCs w:val="24"/>
          <w:lang w:val="bg-BG"/>
        </w:rPr>
      </w:pPr>
      <w:r w:rsidRPr="00C40524">
        <w:rPr>
          <w:rStyle w:val="inputvalue"/>
          <w:rFonts w:ascii="Times New Roman" w:hAnsi="Times New Roman" w:cs="Times New Roman"/>
          <w:sz w:val="24"/>
          <w:szCs w:val="24"/>
        </w:rPr>
        <w:t>А). Доставяните баркод скенери (ръчни и стационарни) да</w:t>
      </w:r>
      <w:r w:rsidRPr="00C40524">
        <w:rPr>
          <w:rStyle w:val="inputvalue"/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C40524">
        <w:rPr>
          <w:rStyle w:val="inputvalue"/>
          <w:rFonts w:ascii="Times New Roman" w:hAnsi="Times New Roman" w:cs="Times New Roman"/>
          <w:sz w:val="24"/>
          <w:szCs w:val="24"/>
        </w:rPr>
        <w:t>имат сертификационна марка</w:t>
      </w:r>
      <w:r w:rsidRPr="00C40524">
        <w:rPr>
          <w:rStyle w:val="inputvalue"/>
          <w:rFonts w:ascii="Times New Roman" w:hAnsi="Times New Roman" w:cs="Times New Roman"/>
          <w:sz w:val="24"/>
          <w:szCs w:val="24"/>
          <w:lang w:val="bg-BG"/>
        </w:rPr>
        <w:t xml:space="preserve"> -</w:t>
      </w:r>
      <w:r w:rsidRPr="00C40524">
        <w:rPr>
          <w:rStyle w:val="inputvalue"/>
          <w:rFonts w:ascii="Times New Roman" w:hAnsi="Times New Roman" w:cs="Times New Roman"/>
          <w:sz w:val="24"/>
          <w:szCs w:val="24"/>
        </w:rPr>
        <w:t xml:space="preserve"> </w:t>
      </w:r>
      <w:r w:rsidRPr="00C40524">
        <w:rPr>
          <w:rStyle w:val="inputvalue"/>
          <w:rFonts w:ascii="Times New Roman" w:hAnsi="Times New Roman" w:cs="Times New Roman"/>
          <w:sz w:val="24"/>
          <w:szCs w:val="24"/>
          <w:lang w:val="bg-BG"/>
        </w:rPr>
        <w:t>CE Marking (</w:t>
      </w:r>
      <w:r w:rsidRPr="00C40524">
        <w:rPr>
          <w:rStyle w:val="inputvalue"/>
          <w:rFonts w:ascii="Times New Roman" w:hAnsi="Times New Roman" w:cs="Times New Roman"/>
          <w:sz w:val="24"/>
          <w:szCs w:val="24"/>
        </w:rPr>
        <w:t>показва съответствие със стандартите за опазване на здравето, безопасността и околната среда за продукти, продавани в Европейското икономическо пространство</w:t>
      </w:r>
      <w:r w:rsidRPr="00C40524">
        <w:rPr>
          <w:rStyle w:val="inputvalue"/>
          <w:rFonts w:ascii="Times New Roman" w:hAnsi="Times New Roman" w:cs="Times New Roman"/>
          <w:sz w:val="24"/>
          <w:szCs w:val="24"/>
          <w:lang w:val="bg-BG"/>
        </w:rPr>
        <w:t>).</w:t>
      </w:r>
    </w:p>
    <w:p w:rsidR="007F4EF8" w:rsidRPr="00C40524" w:rsidRDefault="007F4EF8" w:rsidP="007F4EF8">
      <w:pPr>
        <w:shd w:val="clear" w:color="auto" w:fill="FFFFFF"/>
        <w:spacing w:after="0" w:line="240" w:lineRule="auto"/>
        <w:ind w:left="10" w:firstLine="557"/>
        <w:jc w:val="both"/>
        <w:rPr>
          <w:rStyle w:val="inputvalue"/>
          <w:rFonts w:ascii="Times New Roman" w:hAnsi="Times New Roman" w:cs="Times New Roman"/>
          <w:sz w:val="24"/>
          <w:szCs w:val="24"/>
        </w:rPr>
      </w:pPr>
      <w:r w:rsidRPr="00C40524">
        <w:rPr>
          <w:rStyle w:val="inputvalue"/>
          <w:rFonts w:ascii="Times New Roman" w:hAnsi="Times New Roman" w:cs="Times New Roman"/>
          <w:sz w:val="24"/>
          <w:szCs w:val="24"/>
        </w:rPr>
        <w:t>Б) Доставяните стационарни (настолни) баркод скенери трябва да имат възможност за поставяне/закрепване върху работна повърхност на бюро или работен плот.</w:t>
      </w:r>
    </w:p>
    <w:p w:rsidR="007F4EF8" w:rsidRPr="00C40524" w:rsidRDefault="007F4EF8" w:rsidP="007F4EF8">
      <w:pPr>
        <w:shd w:val="clear" w:color="auto" w:fill="FFFFFF"/>
        <w:spacing w:after="0" w:line="240" w:lineRule="auto"/>
        <w:ind w:left="10" w:firstLine="557"/>
        <w:jc w:val="both"/>
        <w:rPr>
          <w:rStyle w:val="inputvalue"/>
          <w:rFonts w:ascii="Times New Roman" w:hAnsi="Times New Roman" w:cs="Times New Roman"/>
          <w:sz w:val="24"/>
          <w:szCs w:val="24"/>
        </w:rPr>
      </w:pPr>
      <w:r w:rsidRPr="00C40524">
        <w:rPr>
          <w:rStyle w:val="inputvalue"/>
          <w:rFonts w:ascii="Times New Roman" w:hAnsi="Times New Roman" w:cs="Times New Roman"/>
          <w:sz w:val="24"/>
          <w:szCs w:val="24"/>
        </w:rPr>
        <w:t>В) Доставяните ръчни баркод скенери трябва да имат възможност за последващо окомплектоване със стойка позволяваща автоматично сканиране - когато скенерът бъде поставен на стойката, да може да преминава в режим на постоянно сканиране.</w:t>
      </w:r>
    </w:p>
    <w:p w:rsidR="007F4EF8" w:rsidRPr="00C40524" w:rsidRDefault="007F4EF8" w:rsidP="007F4EF8">
      <w:pPr>
        <w:shd w:val="clear" w:color="auto" w:fill="FFFFFF"/>
        <w:spacing w:after="0" w:line="240" w:lineRule="auto"/>
        <w:ind w:left="10" w:firstLine="557"/>
        <w:jc w:val="both"/>
        <w:rPr>
          <w:rStyle w:val="inputvalue"/>
          <w:rFonts w:ascii="Times New Roman" w:hAnsi="Times New Roman" w:cs="Times New Roman"/>
          <w:sz w:val="24"/>
          <w:szCs w:val="24"/>
        </w:rPr>
      </w:pPr>
      <w:r w:rsidRPr="00C40524">
        <w:rPr>
          <w:rStyle w:val="inputvalue"/>
          <w:rFonts w:ascii="Times New Roman" w:hAnsi="Times New Roman" w:cs="Times New Roman"/>
          <w:sz w:val="24"/>
          <w:szCs w:val="24"/>
        </w:rPr>
        <w:lastRenderedPageBreak/>
        <w:t>Г) Доставяните баркод скенери - ръчни и стационарни (настолни) трябва да поддържат сканиране на 2</w:t>
      </w:r>
      <w:r w:rsidRPr="00C40524">
        <w:rPr>
          <w:rStyle w:val="inputvalue"/>
          <w:rFonts w:ascii="Times New Roman" w:hAnsi="Times New Roman" w:cs="Times New Roman"/>
          <w:sz w:val="24"/>
          <w:szCs w:val="24"/>
          <w:lang w:val="bg-BG"/>
        </w:rPr>
        <w:t xml:space="preserve">D </w:t>
      </w:r>
      <w:r w:rsidRPr="00C40524">
        <w:rPr>
          <w:rStyle w:val="inputvalue"/>
          <w:rFonts w:ascii="Times New Roman" w:hAnsi="Times New Roman" w:cs="Times New Roman"/>
          <w:sz w:val="24"/>
          <w:szCs w:val="24"/>
        </w:rPr>
        <w:t>баркодове.</w:t>
      </w:r>
    </w:p>
    <w:p w:rsidR="007F4EF8" w:rsidRPr="00C40524" w:rsidRDefault="007F4EF8" w:rsidP="007F4EF8">
      <w:pPr>
        <w:shd w:val="clear" w:color="auto" w:fill="FFFFFF"/>
        <w:spacing w:after="0" w:line="240" w:lineRule="auto"/>
        <w:ind w:left="10" w:firstLine="557"/>
        <w:jc w:val="both"/>
        <w:rPr>
          <w:rStyle w:val="inputvalue"/>
          <w:rFonts w:ascii="Times New Roman" w:hAnsi="Times New Roman" w:cs="Times New Roman"/>
          <w:sz w:val="24"/>
          <w:szCs w:val="24"/>
        </w:rPr>
      </w:pPr>
      <w:r w:rsidRPr="00C40524">
        <w:rPr>
          <w:rStyle w:val="inputvalue"/>
          <w:rFonts w:ascii="Times New Roman" w:hAnsi="Times New Roman" w:cs="Times New Roman"/>
          <w:sz w:val="24"/>
          <w:szCs w:val="24"/>
        </w:rPr>
        <w:t>Д) За целите на оптималната софтуерна интеграция е необходимо ръчните и стационарни (настолни) баркод скенери да бъдат от един производител.</w:t>
      </w:r>
    </w:p>
    <w:p w:rsidR="007F4EF8" w:rsidRDefault="007F4EF8" w:rsidP="007F4EF8">
      <w:pPr>
        <w:shd w:val="clear" w:color="auto" w:fill="FFFFFF"/>
        <w:spacing w:after="0" w:line="240" w:lineRule="auto"/>
        <w:ind w:left="10" w:firstLine="557"/>
        <w:jc w:val="both"/>
        <w:rPr>
          <w:rStyle w:val="inputvalue"/>
          <w:rFonts w:ascii="Times New Roman" w:hAnsi="Times New Roman" w:cs="Times New Roman"/>
          <w:sz w:val="24"/>
          <w:szCs w:val="24"/>
          <w:lang w:val="bg-BG"/>
        </w:rPr>
      </w:pPr>
      <w:r w:rsidRPr="00C40524">
        <w:rPr>
          <w:rStyle w:val="inputvalue"/>
          <w:rFonts w:ascii="Times New Roman" w:hAnsi="Times New Roman" w:cs="Times New Roman"/>
          <w:sz w:val="24"/>
          <w:szCs w:val="24"/>
        </w:rPr>
        <w:t xml:space="preserve">Е) Препоръчително е наличието на </w:t>
      </w:r>
      <w:r w:rsidRPr="00C40524">
        <w:rPr>
          <w:rStyle w:val="inputvalue"/>
          <w:rFonts w:ascii="Times New Roman" w:hAnsi="Times New Roman" w:cs="Times New Roman"/>
          <w:sz w:val="24"/>
          <w:szCs w:val="24"/>
          <w:lang w:val="bg-BG"/>
        </w:rPr>
        <w:t xml:space="preserve">Windows SDK </w:t>
      </w:r>
      <w:r w:rsidRPr="00C40524">
        <w:rPr>
          <w:rStyle w:val="inputvalue"/>
          <w:rFonts w:ascii="Times New Roman" w:hAnsi="Times New Roman" w:cs="Times New Roman"/>
          <w:sz w:val="24"/>
          <w:szCs w:val="24"/>
        </w:rPr>
        <w:t xml:space="preserve">за </w:t>
      </w:r>
      <w:r w:rsidRPr="00C40524">
        <w:rPr>
          <w:rStyle w:val="inputvalue"/>
          <w:rFonts w:ascii="Times New Roman" w:hAnsi="Times New Roman" w:cs="Times New Roman"/>
          <w:sz w:val="24"/>
          <w:szCs w:val="24"/>
          <w:lang w:val="bg-BG"/>
        </w:rPr>
        <w:t>C#</w:t>
      </w:r>
      <w:r w:rsidRPr="00C40524">
        <w:rPr>
          <w:rStyle w:val="inputvalue"/>
          <w:rFonts w:ascii="Times New Roman" w:hAnsi="Times New Roman" w:cs="Times New Roman"/>
          <w:sz w:val="24"/>
          <w:szCs w:val="24"/>
        </w:rPr>
        <w:t xml:space="preserve"> или еквивалент.</w:t>
      </w:r>
    </w:p>
    <w:p w:rsidR="007F4EF8" w:rsidRDefault="007F4EF8" w:rsidP="007F4EF8">
      <w:pPr>
        <w:shd w:val="clear" w:color="auto" w:fill="FFFFFF"/>
        <w:spacing w:after="0" w:line="240" w:lineRule="auto"/>
        <w:ind w:left="10" w:firstLine="557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bg-BG" w:eastAsia="bg-BG"/>
        </w:rPr>
      </w:pPr>
    </w:p>
    <w:p w:rsidR="007F4EF8" w:rsidRDefault="007F4EF8" w:rsidP="007F4EF8">
      <w:pPr>
        <w:shd w:val="clear" w:color="auto" w:fill="FFFFFF"/>
        <w:spacing w:after="0" w:line="240" w:lineRule="auto"/>
        <w:ind w:left="10" w:firstLine="557"/>
        <w:jc w:val="both"/>
        <w:rPr>
          <w:rFonts w:ascii="Times New Roman" w:hAnsi="Times New Roman" w:cs="Times New Roman"/>
          <w:b/>
          <w:noProof/>
          <w:sz w:val="24"/>
          <w:szCs w:val="24"/>
          <w:lang w:val="bg-BG" w:eastAsia="bg-BG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bg-BG" w:eastAsia="bg-BG"/>
        </w:rPr>
        <w:t xml:space="preserve">3.1. </w:t>
      </w:r>
      <w:r w:rsidRPr="00BA198D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bg-BG" w:eastAsia="bg-BG"/>
        </w:rPr>
        <w:t>Минимални изисквания към техническите параметри на</w:t>
      </w:r>
      <w:r w:rsidRPr="00C00C97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bg-BG" w:eastAsia="bg-BG"/>
        </w:rPr>
        <w:t xml:space="preserve"> доставяните </w:t>
      </w:r>
      <w:r w:rsidRPr="00C40524">
        <w:rPr>
          <w:rStyle w:val="inputvalue"/>
          <w:rFonts w:ascii="Times New Roman" w:hAnsi="Times New Roman" w:cs="Times New Roman"/>
          <w:b/>
          <w:sz w:val="24"/>
          <w:szCs w:val="24"/>
        </w:rPr>
        <w:t>ръчни баркод скенери</w:t>
      </w:r>
      <w:r w:rsidRPr="00C00C97">
        <w:rPr>
          <w:rFonts w:ascii="Times New Roman" w:eastAsia="Times New Roman" w:hAnsi="Times New Roman" w:cs="Times New Roman"/>
          <w:b/>
          <w:noProof/>
          <w:sz w:val="24"/>
          <w:szCs w:val="24"/>
          <w:lang w:val="bg-BG" w:eastAsia="bg-BG"/>
        </w:rPr>
        <w:t xml:space="preserve"> </w:t>
      </w:r>
      <w:r w:rsidRPr="00BA198D">
        <w:rPr>
          <w:rFonts w:ascii="Times New Roman" w:eastAsia="Times New Roman" w:hAnsi="Times New Roman" w:cs="Times New Roman"/>
          <w:b/>
          <w:noProof/>
          <w:sz w:val="24"/>
          <w:szCs w:val="24"/>
          <w:lang w:val="bg-BG" w:eastAsia="bg-BG"/>
        </w:rPr>
        <w:t>(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bg-BG" w:eastAsia="bg-BG"/>
        </w:rPr>
        <w:t>четци</w:t>
      </w:r>
      <w:r w:rsidRPr="00BA198D">
        <w:rPr>
          <w:rFonts w:ascii="Times New Roman" w:eastAsia="Times New Roman" w:hAnsi="Times New Roman" w:cs="Times New Roman"/>
          <w:b/>
          <w:noProof/>
          <w:sz w:val="24"/>
          <w:szCs w:val="24"/>
          <w:lang w:val="bg-BG" w:eastAsia="bg-BG"/>
        </w:rPr>
        <w:t>)</w:t>
      </w:r>
      <w:r w:rsidRPr="00BA198D">
        <w:rPr>
          <w:rFonts w:ascii="Times New Roman" w:hAnsi="Times New Roman" w:cs="Times New Roman"/>
          <w:b/>
          <w:noProof/>
          <w:sz w:val="24"/>
          <w:szCs w:val="24"/>
          <w:lang w:val="bg-BG" w:eastAsia="bg-BG"/>
        </w:rPr>
        <w:t>:</w:t>
      </w:r>
    </w:p>
    <w:p w:rsidR="007F4EF8" w:rsidRDefault="007F4EF8" w:rsidP="007F4EF8">
      <w:pPr>
        <w:shd w:val="clear" w:color="auto" w:fill="FFFFFF"/>
        <w:spacing w:after="0" w:line="240" w:lineRule="auto"/>
        <w:ind w:left="10" w:firstLine="557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F12B3">
        <w:rPr>
          <w:rFonts w:ascii="Times New Roman" w:hAnsi="Times New Roman" w:cs="Times New Roman"/>
          <w:sz w:val="24"/>
          <w:szCs w:val="24"/>
          <w:lang w:val="bg-BG"/>
        </w:rPr>
        <w:t>Техниката да бъде нова, неупотребявана. Да се достави в транспортната опаковка на производителя.</w:t>
      </w:r>
    </w:p>
    <w:p w:rsidR="007F4EF8" w:rsidRDefault="007F4EF8" w:rsidP="007F4EF8">
      <w:pPr>
        <w:shd w:val="clear" w:color="auto" w:fill="FFFFFF"/>
        <w:spacing w:after="0" w:line="240" w:lineRule="auto"/>
        <w:ind w:left="10" w:firstLine="557"/>
        <w:jc w:val="both"/>
        <w:rPr>
          <w:rFonts w:ascii="Times New Roman" w:hAnsi="Times New Roman" w:cs="Times New Roman"/>
          <w:b/>
          <w:noProof/>
          <w:sz w:val="24"/>
          <w:szCs w:val="24"/>
          <w:lang w:val="bg-BG" w:eastAsia="bg-BG"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253"/>
        <w:gridCol w:w="5670"/>
      </w:tblGrid>
      <w:tr w:rsidR="007F4EF8" w:rsidRPr="005C5C68" w:rsidTr="00305AE6">
        <w:trPr>
          <w:trHeight w:val="328"/>
        </w:trPr>
        <w:tc>
          <w:tcPr>
            <w:tcW w:w="4253" w:type="dxa"/>
            <w:shd w:val="clear" w:color="000000" w:fill="auto"/>
            <w:noWrap/>
            <w:vAlign w:val="bottom"/>
          </w:tcPr>
          <w:p w:rsidR="007F4EF8" w:rsidRPr="00C40524" w:rsidRDefault="007F4EF8" w:rsidP="00305AE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lang w:val="bg-BG" w:eastAsia="bg-BG"/>
              </w:rPr>
            </w:pPr>
            <w:r w:rsidRPr="00C40524">
              <w:rPr>
                <w:rFonts w:ascii="Times New Roman" w:hAnsi="Times New Roman" w:cs="Times New Roman"/>
                <w:b/>
                <w:bCs/>
                <w:noProof/>
                <w:sz w:val="24"/>
                <w:lang w:val="bg-BG" w:eastAsia="bg-BG"/>
              </w:rPr>
              <w:t>Параметър</w:t>
            </w:r>
          </w:p>
        </w:tc>
        <w:tc>
          <w:tcPr>
            <w:tcW w:w="5670" w:type="dxa"/>
            <w:shd w:val="clear" w:color="000000" w:fill="auto"/>
            <w:noWrap/>
            <w:vAlign w:val="bottom"/>
          </w:tcPr>
          <w:p w:rsidR="007F4EF8" w:rsidRPr="00C40524" w:rsidRDefault="007F4EF8" w:rsidP="00305AE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lang w:val="bg-BG" w:eastAsia="bg-BG"/>
              </w:rPr>
            </w:pPr>
            <w:r w:rsidRPr="00C40524">
              <w:rPr>
                <w:rFonts w:ascii="Times New Roman" w:hAnsi="Times New Roman" w:cs="Times New Roman"/>
                <w:b/>
                <w:bCs/>
                <w:noProof/>
                <w:sz w:val="24"/>
                <w:lang w:val="bg-BG" w:eastAsia="bg-BG"/>
              </w:rPr>
              <w:t>Минимални изискванания</w:t>
            </w:r>
          </w:p>
        </w:tc>
      </w:tr>
      <w:tr w:rsidR="007F4EF8" w:rsidRPr="006E7A45" w:rsidTr="00305AE6">
        <w:trPr>
          <w:trHeight w:val="390"/>
        </w:trPr>
        <w:tc>
          <w:tcPr>
            <w:tcW w:w="4253" w:type="dxa"/>
          </w:tcPr>
          <w:p w:rsidR="007F4EF8" w:rsidRPr="00BA198D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BA19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Светлинен източник</w:t>
            </w:r>
          </w:p>
        </w:tc>
        <w:tc>
          <w:tcPr>
            <w:tcW w:w="5670" w:type="dxa"/>
          </w:tcPr>
          <w:p w:rsidR="007F4EF8" w:rsidRPr="00BA198D" w:rsidRDefault="007F4EF8" w:rsidP="00305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</w:pPr>
            <w:r w:rsidRPr="00BA19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t>LED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(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t>s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)</w:t>
            </w:r>
          </w:p>
        </w:tc>
      </w:tr>
      <w:tr w:rsidR="007F4EF8" w:rsidRPr="00164E22" w:rsidTr="00305AE6">
        <w:trPr>
          <w:trHeight w:val="390"/>
        </w:trPr>
        <w:tc>
          <w:tcPr>
            <w:tcW w:w="4253" w:type="dxa"/>
          </w:tcPr>
          <w:p w:rsidR="007F4EF8" w:rsidRPr="00BA198D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BA19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Сензор за изображения</w:t>
            </w:r>
          </w:p>
        </w:tc>
        <w:tc>
          <w:tcPr>
            <w:tcW w:w="5670" w:type="dxa"/>
          </w:tcPr>
          <w:p w:rsidR="007F4EF8" w:rsidRPr="00BA198D" w:rsidRDefault="007F4EF8" w:rsidP="00305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BA19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Минимум 640 х 480 пиксела</w:t>
            </w:r>
          </w:p>
        </w:tc>
      </w:tr>
      <w:tr w:rsidR="007F4EF8" w:rsidRPr="00C40524" w:rsidTr="00305AE6">
        <w:trPr>
          <w:trHeight w:val="390"/>
        </w:trPr>
        <w:tc>
          <w:tcPr>
            <w:tcW w:w="4253" w:type="dxa"/>
          </w:tcPr>
          <w:p w:rsidR="007F4EF8" w:rsidRPr="00BA198D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Зрително поле (image field of view)</w:t>
            </w:r>
          </w:p>
        </w:tc>
        <w:tc>
          <w:tcPr>
            <w:tcW w:w="5670" w:type="dxa"/>
          </w:tcPr>
          <w:p w:rsidR="007F4EF8" w:rsidRPr="00BA198D" w:rsidRDefault="007F4EF8" w:rsidP="00305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32.8° H x 24.8° V Nominal</w:t>
            </w:r>
          </w:p>
        </w:tc>
      </w:tr>
      <w:tr w:rsidR="007F4EF8" w:rsidRPr="00C51394" w:rsidTr="00305AE6">
        <w:trPr>
          <w:trHeight w:val="375"/>
        </w:trPr>
        <w:tc>
          <w:tcPr>
            <w:tcW w:w="4253" w:type="dxa"/>
          </w:tcPr>
          <w:p w:rsidR="007F4EF8" w:rsidRPr="00BA198D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Минимален контраст на сканираното изображение</w:t>
            </w:r>
          </w:p>
        </w:tc>
        <w:tc>
          <w:tcPr>
            <w:tcW w:w="5670" w:type="dxa"/>
          </w:tcPr>
          <w:p w:rsidR="007F4EF8" w:rsidRPr="00BA198D" w:rsidRDefault="007F4EF8" w:rsidP="00305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до</w:t>
            </w: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 xml:space="preserve"> 25%</w:t>
            </w:r>
          </w:p>
        </w:tc>
      </w:tr>
      <w:tr w:rsidR="007F4EF8" w:rsidRPr="005C5C68" w:rsidTr="00305AE6">
        <w:trPr>
          <w:trHeight w:val="375"/>
        </w:trPr>
        <w:tc>
          <w:tcPr>
            <w:tcW w:w="4253" w:type="dxa"/>
          </w:tcPr>
          <w:p w:rsidR="007F4EF8" w:rsidRPr="005E37C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Захранване</w:t>
            </w:r>
          </w:p>
        </w:tc>
        <w:tc>
          <w:tcPr>
            <w:tcW w:w="5670" w:type="dxa"/>
          </w:tcPr>
          <w:p w:rsidR="007F4EF8" w:rsidRPr="005E37C3" w:rsidRDefault="007F4EF8" w:rsidP="00305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от интерфейсния кабел</w:t>
            </w:r>
          </w:p>
        </w:tc>
      </w:tr>
      <w:tr w:rsidR="007F4EF8" w:rsidRPr="00C40524" w:rsidTr="00305AE6">
        <w:trPr>
          <w:trHeight w:val="343"/>
        </w:trPr>
        <w:tc>
          <w:tcPr>
            <w:tcW w:w="4253" w:type="dxa"/>
          </w:tcPr>
          <w:p w:rsidR="007F4EF8" w:rsidRPr="00BA198D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Скорост на сканиране (motion tolerance)</w:t>
            </w:r>
          </w:p>
        </w:tc>
        <w:tc>
          <w:tcPr>
            <w:tcW w:w="5670" w:type="dxa"/>
          </w:tcPr>
          <w:p w:rsidR="007F4EF8" w:rsidRPr="00BA198D" w:rsidRDefault="007F4EF8" w:rsidP="00305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13 см/сек при ръчно сканиране и/или 76 см./сек при сканиране от стойка за 13 mil UPC</w:t>
            </w:r>
          </w:p>
        </w:tc>
      </w:tr>
      <w:tr w:rsidR="007F4EF8" w:rsidRPr="0036058C" w:rsidTr="00305AE6">
        <w:trPr>
          <w:trHeight w:val="190"/>
        </w:trPr>
        <w:tc>
          <w:tcPr>
            <w:tcW w:w="4253" w:type="dxa"/>
          </w:tcPr>
          <w:p w:rsidR="007F4EF8" w:rsidRPr="005E37C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Интерфейс</w:t>
            </w:r>
          </w:p>
        </w:tc>
        <w:tc>
          <w:tcPr>
            <w:tcW w:w="5670" w:type="dxa"/>
          </w:tcPr>
          <w:p w:rsidR="007F4EF8" w:rsidRPr="005E37C3" w:rsidRDefault="007F4EF8" w:rsidP="00305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USB</w:t>
            </w:r>
          </w:p>
        </w:tc>
      </w:tr>
      <w:tr w:rsidR="007F4EF8" w:rsidRPr="00687466" w:rsidTr="00305AE6">
        <w:trPr>
          <w:trHeight w:val="330"/>
        </w:trPr>
        <w:tc>
          <w:tcPr>
            <w:tcW w:w="4253" w:type="dxa"/>
          </w:tcPr>
          <w:p w:rsidR="007F4EF8" w:rsidRPr="005E37C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Декодиращи възможности</w:t>
            </w:r>
          </w:p>
        </w:tc>
        <w:tc>
          <w:tcPr>
            <w:tcW w:w="5670" w:type="dxa"/>
          </w:tcPr>
          <w:p w:rsidR="007F4EF8" w:rsidRPr="005E37C3" w:rsidRDefault="007F4EF8" w:rsidP="00305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1D и 2D (двуизмерни баркодове)</w:t>
            </w:r>
          </w:p>
        </w:tc>
      </w:tr>
      <w:tr w:rsidR="007F4EF8" w:rsidRPr="00C40524" w:rsidTr="00305AE6">
        <w:trPr>
          <w:trHeight w:val="330"/>
        </w:trPr>
        <w:tc>
          <w:tcPr>
            <w:tcW w:w="4253" w:type="dxa"/>
          </w:tcPr>
          <w:p w:rsidR="007F4EF8" w:rsidRPr="005E37C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Двуизмерни баркодове</w:t>
            </w:r>
          </w:p>
        </w:tc>
        <w:tc>
          <w:tcPr>
            <w:tcW w:w="5670" w:type="dxa"/>
          </w:tcPr>
          <w:p w:rsidR="007F4EF8" w:rsidRPr="005E37C3" w:rsidRDefault="007F4EF8" w:rsidP="00305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PDF417, Composite Codes, TLC-39, Aztec, DataMatrix,</w:t>
            </w:r>
          </w:p>
          <w:p w:rsidR="007F4EF8" w:rsidRPr="005E37C3" w:rsidRDefault="007F4EF8" w:rsidP="00305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MaxiCode, QR Code, Micro QR, Postal Codes</w:t>
            </w:r>
          </w:p>
        </w:tc>
      </w:tr>
      <w:tr w:rsidR="007F4EF8" w:rsidRPr="00A87041" w:rsidTr="00305AE6">
        <w:trPr>
          <w:trHeight w:val="330"/>
        </w:trPr>
        <w:tc>
          <w:tcPr>
            <w:tcW w:w="4253" w:type="dxa"/>
          </w:tcPr>
          <w:p w:rsidR="007F4EF8" w:rsidRPr="005E37C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Потребителски индикатори</w:t>
            </w:r>
          </w:p>
        </w:tc>
        <w:tc>
          <w:tcPr>
            <w:tcW w:w="5670" w:type="dxa"/>
          </w:tcPr>
          <w:p w:rsidR="007F4EF8" w:rsidRPr="005E37C3" w:rsidRDefault="007F4EF8" w:rsidP="00305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LED индикатор за успешно декодиране (good decode LEDs) или еквивалент, сигнално устройство (beeper) с регулируема сила на звука  или еквивалент</w:t>
            </w:r>
          </w:p>
        </w:tc>
      </w:tr>
      <w:tr w:rsidR="007F4EF8" w:rsidRPr="005C5C68" w:rsidTr="00305AE6">
        <w:trPr>
          <w:trHeight w:val="287"/>
        </w:trPr>
        <w:tc>
          <w:tcPr>
            <w:tcW w:w="4253" w:type="dxa"/>
          </w:tcPr>
          <w:p w:rsidR="007F4EF8" w:rsidRPr="00BA198D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BA19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Гаранция</w:t>
            </w:r>
          </w:p>
        </w:tc>
        <w:tc>
          <w:tcPr>
            <w:tcW w:w="5670" w:type="dxa"/>
          </w:tcPr>
          <w:p w:rsidR="007F4EF8" w:rsidRPr="00BA198D" w:rsidRDefault="007F4EF8" w:rsidP="00305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BA19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t>24</w:t>
            </w:r>
            <w:r w:rsidRPr="00BA19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 xml:space="preserve"> месеца</w:t>
            </w:r>
          </w:p>
        </w:tc>
      </w:tr>
    </w:tbl>
    <w:p w:rsidR="007F4EF8" w:rsidRDefault="007F4EF8" w:rsidP="007F4EF8">
      <w:pPr>
        <w:shd w:val="clear" w:color="auto" w:fill="FFFFFF"/>
        <w:spacing w:after="0" w:line="240" w:lineRule="auto"/>
        <w:ind w:left="10" w:firstLine="557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7F4EF8" w:rsidRPr="00BA198D" w:rsidRDefault="007F4EF8" w:rsidP="007F4EF8">
      <w:pPr>
        <w:shd w:val="clear" w:color="auto" w:fill="FFFFFF"/>
        <w:spacing w:after="0" w:line="240" w:lineRule="auto"/>
        <w:ind w:left="10" w:firstLine="557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7F4EF8" w:rsidRDefault="007F4EF8" w:rsidP="007F4EF8">
      <w:pPr>
        <w:shd w:val="clear" w:color="auto" w:fill="FFFFFF"/>
        <w:spacing w:after="0" w:line="240" w:lineRule="auto"/>
        <w:ind w:left="10" w:firstLine="557"/>
        <w:jc w:val="both"/>
        <w:rPr>
          <w:rFonts w:ascii="Times New Roman" w:hAnsi="Times New Roman" w:cs="Times New Roman"/>
          <w:b/>
          <w:noProof/>
          <w:sz w:val="24"/>
          <w:szCs w:val="24"/>
          <w:lang w:val="bg-BG" w:eastAsia="bg-BG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bg-BG" w:eastAsia="bg-BG"/>
        </w:rPr>
        <w:t xml:space="preserve">3.2. </w:t>
      </w:r>
      <w:r w:rsidRPr="00BA198D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bg-BG" w:eastAsia="bg-BG"/>
        </w:rPr>
        <w:t>Минимални изисквания към техническите параметри</w:t>
      </w:r>
      <w:r w:rsidRPr="00BA198D">
        <w:rPr>
          <w:rFonts w:ascii="Times New Roman" w:eastAsia="Times New Roman" w:hAnsi="Times New Roman" w:cs="Times New Roman"/>
          <w:bCs/>
          <w:noProof/>
          <w:sz w:val="24"/>
          <w:szCs w:val="24"/>
          <w:lang w:val="bg-BG" w:eastAsia="bg-BG"/>
        </w:rPr>
        <w:t xml:space="preserve"> </w:t>
      </w:r>
      <w:r w:rsidRPr="00BA198D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bg-BG" w:eastAsia="bg-BG"/>
        </w:rPr>
        <w:t xml:space="preserve">на </w:t>
      </w:r>
      <w:r w:rsidRPr="00F7100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bg-BG" w:eastAsia="bg-BG"/>
        </w:rPr>
        <w:t xml:space="preserve">доставяните </w:t>
      </w:r>
      <w:r w:rsidRPr="00C40524">
        <w:rPr>
          <w:rStyle w:val="inputvalue"/>
          <w:rFonts w:ascii="Times New Roman" w:hAnsi="Times New Roman" w:cs="Times New Roman"/>
          <w:b/>
          <w:sz w:val="24"/>
          <w:szCs w:val="24"/>
        </w:rPr>
        <w:t>стационарни</w:t>
      </w:r>
      <w:r>
        <w:rPr>
          <w:rStyle w:val="inputvalue"/>
          <w:rFonts w:ascii="Times New Roman" w:hAnsi="Times New Roman" w:cs="Times New Roman"/>
          <w:b/>
          <w:sz w:val="24"/>
          <w:szCs w:val="24"/>
          <w:lang w:val="bg-BG"/>
        </w:rPr>
        <w:t xml:space="preserve"> (настолни)</w:t>
      </w:r>
      <w:r w:rsidRPr="00C40524">
        <w:rPr>
          <w:rStyle w:val="inputvalue"/>
          <w:rFonts w:ascii="Times New Roman" w:hAnsi="Times New Roman" w:cs="Times New Roman"/>
          <w:b/>
          <w:sz w:val="24"/>
          <w:szCs w:val="24"/>
        </w:rPr>
        <w:t xml:space="preserve"> баркод скенери</w:t>
      </w:r>
      <w:r w:rsidRPr="00BA198D">
        <w:rPr>
          <w:rFonts w:ascii="Times New Roman" w:eastAsia="Times New Roman" w:hAnsi="Times New Roman" w:cs="Times New Roman"/>
          <w:b/>
          <w:noProof/>
          <w:sz w:val="24"/>
          <w:szCs w:val="24"/>
          <w:lang w:val="bg-BG" w:eastAsia="bg-BG"/>
        </w:rPr>
        <w:t xml:space="preserve"> (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bg-BG" w:eastAsia="bg-BG"/>
        </w:rPr>
        <w:t>четци</w:t>
      </w:r>
      <w:r w:rsidRPr="00BA198D">
        <w:rPr>
          <w:rFonts w:ascii="Times New Roman" w:eastAsia="Times New Roman" w:hAnsi="Times New Roman" w:cs="Times New Roman"/>
          <w:b/>
          <w:noProof/>
          <w:sz w:val="24"/>
          <w:szCs w:val="24"/>
          <w:lang w:val="bg-BG" w:eastAsia="bg-BG"/>
        </w:rPr>
        <w:t>)</w:t>
      </w:r>
      <w:r w:rsidRPr="00BA198D">
        <w:rPr>
          <w:rFonts w:ascii="Times New Roman" w:hAnsi="Times New Roman" w:cs="Times New Roman"/>
          <w:b/>
          <w:noProof/>
          <w:sz w:val="24"/>
          <w:szCs w:val="24"/>
          <w:lang w:val="bg-BG" w:eastAsia="bg-BG"/>
        </w:rPr>
        <w:t>:</w:t>
      </w:r>
    </w:p>
    <w:p w:rsidR="007F4EF8" w:rsidRDefault="007F4EF8" w:rsidP="007F4EF8">
      <w:pPr>
        <w:shd w:val="clear" w:color="auto" w:fill="FFFFFF"/>
        <w:spacing w:after="0" w:line="240" w:lineRule="auto"/>
        <w:ind w:left="10" w:firstLine="557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F12B3">
        <w:rPr>
          <w:rFonts w:ascii="Times New Roman" w:hAnsi="Times New Roman" w:cs="Times New Roman"/>
          <w:sz w:val="24"/>
          <w:szCs w:val="24"/>
          <w:lang w:val="bg-BG"/>
        </w:rPr>
        <w:t>Техниката да бъде нова, неупотребявана. Да се достави в транспортната опаковка на производителя.</w:t>
      </w:r>
    </w:p>
    <w:p w:rsidR="007F4EF8" w:rsidRDefault="007F4EF8" w:rsidP="007F4EF8">
      <w:pPr>
        <w:shd w:val="clear" w:color="auto" w:fill="FFFFFF"/>
        <w:spacing w:after="0" w:line="240" w:lineRule="auto"/>
        <w:ind w:left="10" w:firstLine="557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253"/>
        <w:gridCol w:w="5670"/>
      </w:tblGrid>
      <w:tr w:rsidR="007F4EF8" w:rsidRPr="005C5C68" w:rsidTr="00305AE6">
        <w:trPr>
          <w:trHeight w:val="328"/>
        </w:trPr>
        <w:tc>
          <w:tcPr>
            <w:tcW w:w="4253" w:type="dxa"/>
            <w:shd w:val="clear" w:color="000000" w:fill="auto"/>
            <w:noWrap/>
            <w:vAlign w:val="bottom"/>
          </w:tcPr>
          <w:p w:rsidR="007F4EF8" w:rsidRPr="00C40524" w:rsidRDefault="007F4EF8" w:rsidP="00305AE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lang w:val="bg-BG" w:eastAsia="bg-BG"/>
              </w:rPr>
            </w:pPr>
            <w:bookmarkStart w:id="0" w:name="_GoBack" w:colFirst="0" w:colLast="1"/>
            <w:r w:rsidRPr="00C40524">
              <w:rPr>
                <w:rFonts w:ascii="Times New Roman" w:hAnsi="Times New Roman" w:cs="Times New Roman"/>
                <w:b/>
                <w:bCs/>
                <w:noProof/>
                <w:sz w:val="24"/>
                <w:lang w:val="bg-BG" w:eastAsia="bg-BG"/>
              </w:rPr>
              <w:t>Параметър</w:t>
            </w:r>
          </w:p>
        </w:tc>
        <w:tc>
          <w:tcPr>
            <w:tcW w:w="5670" w:type="dxa"/>
            <w:shd w:val="clear" w:color="000000" w:fill="auto"/>
            <w:noWrap/>
            <w:vAlign w:val="bottom"/>
          </w:tcPr>
          <w:p w:rsidR="007F4EF8" w:rsidRPr="00C40524" w:rsidRDefault="007F4EF8" w:rsidP="00305AE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lang w:val="bg-BG" w:eastAsia="bg-BG"/>
              </w:rPr>
            </w:pPr>
            <w:r w:rsidRPr="00C40524">
              <w:rPr>
                <w:rFonts w:ascii="Times New Roman" w:hAnsi="Times New Roman" w:cs="Times New Roman"/>
                <w:b/>
                <w:bCs/>
                <w:noProof/>
                <w:sz w:val="24"/>
                <w:lang w:val="bg-BG" w:eastAsia="bg-BG"/>
              </w:rPr>
              <w:t>Минимални изискванания</w:t>
            </w:r>
          </w:p>
        </w:tc>
      </w:tr>
      <w:bookmarkEnd w:id="0"/>
      <w:tr w:rsidR="007F4EF8" w:rsidRPr="006E7A45" w:rsidTr="00305AE6">
        <w:trPr>
          <w:trHeight w:val="390"/>
        </w:trPr>
        <w:tc>
          <w:tcPr>
            <w:tcW w:w="4253" w:type="dxa"/>
          </w:tcPr>
          <w:p w:rsidR="007F4EF8" w:rsidRPr="00BA198D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Тип на скенера</w:t>
            </w:r>
          </w:p>
        </w:tc>
        <w:tc>
          <w:tcPr>
            <w:tcW w:w="5670" w:type="dxa"/>
          </w:tcPr>
          <w:p w:rsidR="007F4EF8" w:rsidRPr="00BA198D" w:rsidRDefault="007F4EF8" w:rsidP="00305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Omni-directional imager</w:t>
            </w:r>
          </w:p>
        </w:tc>
      </w:tr>
      <w:tr w:rsidR="007F4EF8" w:rsidRPr="00164E22" w:rsidTr="00305AE6">
        <w:trPr>
          <w:trHeight w:val="390"/>
        </w:trPr>
        <w:tc>
          <w:tcPr>
            <w:tcW w:w="4253" w:type="dxa"/>
          </w:tcPr>
          <w:p w:rsidR="007F4EF8" w:rsidRPr="009A51D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Светлинен източник</w:t>
            </w:r>
          </w:p>
        </w:tc>
        <w:tc>
          <w:tcPr>
            <w:tcW w:w="5670" w:type="dxa"/>
          </w:tcPr>
          <w:p w:rsidR="007F4EF8" w:rsidRPr="00BA198D" w:rsidRDefault="007F4EF8" w:rsidP="00305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LED(s)</w:t>
            </w:r>
          </w:p>
        </w:tc>
      </w:tr>
      <w:tr w:rsidR="007F4EF8" w:rsidRPr="00C40524" w:rsidTr="00305AE6">
        <w:trPr>
          <w:trHeight w:val="390"/>
        </w:trPr>
        <w:tc>
          <w:tcPr>
            <w:tcW w:w="4253" w:type="dxa"/>
          </w:tcPr>
          <w:p w:rsidR="007F4EF8" w:rsidRPr="009A51D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Обхват на сканиране</w:t>
            </w:r>
          </w:p>
        </w:tc>
        <w:tc>
          <w:tcPr>
            <w:tcW w:w="5670" w:type="dxa"/>
          </w:tcPr>
          <w:p w:rsidR="007F4EF8" w:rsidRPr="00BA198D" w:rsidRDefault="007F4EF8" w:rsidP="00305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46° хоризонтално x 29.5° вертикално</w:t>
            </w:r>
          </w:p>
        </w:tc>
      </w:tr>
      <w:tr w:rsidR="007F4EF8" w:rsidRPr="00687466" w:rsidTr="00305AE6">
        <w:trPr>
          <w:trHeight w:val="390"/>
        </w:trPr>
        <w:tc>
          <w:tcPr>
            <w:tcW w:w="4253" w:type="dxa"/>
          </w:tcPr>
          <w:p w:rsidR="007F4EF8" w:rsidRPr="009A51D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Минимален контраст на сканираното изображение</w:t>
            </w:r>
          </w:p>
        </w:tc>
        <w:tc>
          <w:tcPr>
            <w:tcW w:w="5670" w:type="dxa"/>
          </w:tcPr>
          <w:p w:rsidR="007F4EF8" w:rsidRPr="00BA198D" w:rsidRDefault="007F4EF8" w:rsidP="00305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до</w:t>
            </w: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 xml:space="preserve"> 25%</w:t>
            </w:r>
          </w:p>
        </w:tc>
      </w:tr>
      <w:tr w:rsidR="007F4EF8" w:rsidRPr="00C51394" w:rsidTr="00305AE6">
        <w:trPr>
          <w:trHeight w:val="375"/>
        </w:trPr>
        <w:tc>
          <w:tcPr>
            <w:tcW w:w="4253" w:type="dxa"/>
          </w:tcPr>
          <w:p w:rsidR="007F4EF8" w:rsidRPr="009A51D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Поддържани формати</w:t>
            </w:r>
          </w:p>
        </w:tc>
        <w:tc>
          <w:tcPr>
            <w:tcW w:w="5670" w:type="dxa"/>
          </w:tcPr>
          <w:p w:rsidR="007F4EF8" w:rsidRPr="00BA198D" w:rsidRDefault="007F4EF8" w:rsidP="00305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TIFF, JPEG, Bitmap</w:t>
            </w:r>
          </w:p>
        </w:tc>
      </w:tr>
      <w:tr w:rsidR="007F4EF8" w:rsidRPr="005C5C68" w:rsidTr="00305AE6">
        <w:trPr>
          <w:trHeight w:val="375"/>
        </w:trPr>
        <w:tc>
          <w:tcPr>
            <w:tcW w:w="4253" w:type="dxa"/>
          </w:tcPr>
          <w:p w:rsidR="007F4EF8" w:rsidRPr="009A51D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lastRenderedPageBreak/>
              <w:t>Декодиращи възможности</w:t>
            </w:r>
          </w:p>
        </w:tc>
        <w:tc>
          <w:tcPr>
            <w:tcW w:w="5670" w:type="dxa"/>
          </w:tcPr>
          <w:p w:rsidR="007F4EF8" w:rsidRPr="00BA198D" w:rsidRDefault="007F4EF8" w:rsidP="00305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1D и 2D (двуизмерни баркодове)</w:t>
            </w:r>
          </w:p>
        </w:tc>
      </w:tr>
      <w:tr w:rsidR="007F4EF8" w:rsidRPr="00C40524" w:rsidTr="00305AE6">
        <w:trPr>
          <w:trHeight w:val="343"/>
        </w:trPr>
        <w:tc>
          <w:tcPr>
            <w:tcW w:w="4253" w:type="dxa"/>
          </w:tcPr>
          <w:p w:rsidR="007F4EF8" w:rsidRPr="009A51D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Двуизмерни баркодове</w:t>
            </w:r>
          </w:p>
        </w:tc>
        <w:tc>
          <w:tcPr>
            <w:tcW w:w="5670" w:type="dxa"/>
          </w:tcPr>
          <w:p w:rsidR="007F4EF8" w:rsidRPr="00BA198D" w:rsidRDefault="007F4EF8" w:rsidP="00305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QR Code - Standard, Inverse, Micro</w:t>
            </w:r>
          </w:p>
        </w:tc>
      </w:tr>
      <w:tr w:rsidR="007F4EF8" w:rsidRPr="0036058C" w:rsidTr="00305AE6">
        <w:trPr>
          <w:trHeight w:val="190"/>
        </w:trPr>
        <w:tc>
          <w:tcPr>
            <w:tcW w:w="4253" w:type="dxa"/>
          </w:tcPr>
          <w:p w:rsidR="007F4EF8" w:rsidRPr="009A51D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Интерфейс</w:t>
            </w:r>
          </w:p>
        </w:tc>
        <w:tc>
          <w:tcPr>
            <w:tcW w:w="5670" w:type="dxa"/>
          </w:tcPr>
          <w:p w:rsidR="007F4EF8" w:rsidRPr="00BA198D" w:rsidRDefault="007F4EF8" w:rsidP="00305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USB</w:t>
            </w:r>
          </w:p>
        </w:tc>
      </w:tr>
      <w:tr w:rsidR="007F4EF8" w:rsidRPr="00687466" w:rsidTr="00305AE6">
        <w:trPr>
          <w:trHeight w:val="330"/>
        </w:trPr>
        <w:tc>
          <w:tcPr>
            <w:tcW w:w="4253" w:type="dxa"/>
          </w:tcPr>
          <w:p w:rsidR="007F4EF8" w:rsidRPr="009A51D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Захранване</w:t>
            </w:r>
          </w:p>
        </w:tc>
        <w:tc>
          <w:tcPr>
            <w:tcW w:w="5670" w:type="dxa"/>
          </w:tcPr>
          <w:p w:rsidR="007F4EF8" w:rsidRPr="009A51D3" w:rsidRDefault="007F4EF8" w:rsidP="00305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от интерфейсния кабел</w:t>
            </w:r>
          </w:p>
        </w:tc>
      </w:tr>
      <w:tr w:rsidR="007F4EF8" w:rsidRPr="00C40524" w:rsidTr="00305AE6">
        <w:trPr>
          <w:trHeight w:val="330"/>
        </w:trPr>
        <w:tc>
          <w:tcPr>
            <w:tcW w:w="4253" w:type="dxa"/>
          </w:tcPr>
          <w:p w:rsidR="007F4EF8" w:rsidRPr="009A51D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Потребителски индикатори за успешно сканиране</w:t>
            </w:r>
          </w:p>
        </w:tc>
        <w:tc>
          <w:tcPr>
            <w:tcW w:w="5670" w:type="dxa"/>
          </w:tcPr>
          <w:p w:rsidR="007F4EF8" w:rsidRPr="009A51D3" w:rsidRDefault="007F4EF8" w:rsidP="00305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визуален и звуков, с възможност за регулиране на силата на звука</w:t>
            </w:r>
          </w:p>
        </w:tc>
      </w:tr>
      <w:tr w:rsidR="007F4EF8" w:rsidRPr="00A87041" w:rsidTr="00305AE6">
        <w:trPr>
          <w:trHeight w:val="330"/>
        </w:trPr>
        <w:tc>
          <w:tcPr>
            <w:tcW w:w="4253" w:type="dxa"/>
          </w:tcPr>
          <w:p w:rsidR="007F4EF8" w:rsidRPr="009A51D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Стойка</w:t>
            </w:r>
          </w:p>
        </w:tc>
        <w:tc>
          <w:tcPr>
            <w:tcW w:w="5670" w:type="dxa"/>
          </w:tcPr>
          <w:p w:rsidR="007F4EF8" w:rsidRPr="009A51D3" w:rsidRDefault="007F4EF8" w:rsidP="00305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интегрирана</w:t>
            </w:r>
          </w:p>
        </w:tc>
      </w:tr>
      <w:tr w:rsidR="007F4EF8" w:rsidRPr="005C5C68" w:rsidTr="00305AE6">
        <w:trPr>
          <w:trHeight w:val="287"/>
        </w:trPr>
        <w:tc>
          <w:tcPr>
            <w:tcW w:w="4253" w:type="dxa"/>
          </w:tcPr>
          <w:p w:rsidR="007F4EF8" w:rsidRPr="00BA198D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BA19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Гаранция</w:t>
            </w:r>
          </w:p>
        </w:tc>
        <w:tc>
          <w:tcPr>
            <w:tcW w:w="5670" w:type="dxa"/>
          </w:tcPr>
          <w:p w:rsidR="007F4EF8" w:rsidRPr="00BA198D" w:rsidRDefault="007F4EF8" w:rsidP="00305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</w:pPr>
            <w:r w:rsidRPr="00BA19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t>24</w:t>
            </w:r>
            <w:r w:rsidRPr="00BA19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 xml:space="preserve"> месеца</w:t>
            </w:r>
          </w:p>
        </w:tc>
      </w:tr>
    </w:tbl>
    <w:p w:rsidR="007F4EF8" w:rsidRDefault="007F4EF8" w:rsidP="007F4EF8">
      <w:pPr>
        <w:shd w:val="clear" w:color="auto" w:fill="FFFFFF"/>
        <w:spacing w:after="0" w:line="240" w:lineRule="auto"/>
        <w:ind w:left="10" w:firstLine="557"/>
        <w:jc w:val="both"/>
        <w:rPr>
          <w:rFonts w:ascii="Times New Roman" w:hAnsi="Times New Roman" w:cs="Times New Roman"/>
          <w:b/>
          <w:noProof/>
          <w:sz w:val="24"/>
          <w:szCs w:val="24"/>
          <w:lang w:val="bg-BG" w:eastAsia="bg-BG"/>
        </w:rPr>
      </w:pPr>
    </w:p>
    <w:p w:rsidR="007F4EF8" w:rsidRPr="00BA198D" w:rsidRDefault="007F4EF8" w:rsidP="007F4EF8">
      <w:pPr>
        <w:shd w:val="clear" w:color="auto" w:fill="FFFFFF"/>
        <w:spacing w:after="0" w:line="240" w:lineRule="auto"/>
        <w:ind w:left="10" w:firstLine="557"/>
        <w:jc w:val="both"/>
        <w:rPr>
          <w:rFonts w:ascii="Times New Roman" w:hAnsi="Times New Roman" w:cs="Times New Roman"/>
          <w:b/>
          <w:noProof/>
          <w:sz w:val="24"/>
          <w:szCs w:val="24"/>
          <w:lang w:val="bg-BG" w:eastAsia="bg-BG"/>
        </w:rPr>
      </w:pPr>
    </w:p>
    <w:p w:rsidR="007F4EF8" w:rsidRDefault="007F4EF8" w:rsidP="007F4EF8">
      <w:pPr>
        <w:shd w:val="clear" w:color="auto" w:fill="FFFFFF"/>
        <w:spacing w:after="0" w:line="240" w:lineRule="auto"/>
        <w:ind w:left="10" w:firstLine="557"/>
        <w:jc w:val="both"/>
        <w:rPr>
          <w:rFonts w:ascii="Times New Roman" w:hAnsi="Times New Roman" w:cs="Times New Roman"/>
          <w:b/>
          <w:noProof/>
          <w:sz w:val="24"/>
          <w:szCs w:val="24"/>
          <w:lang w:val="bg-BG" w:eastAsia="bg-BG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bg-BG" w:eastAsia="bg-BG"/>
        </w:rPr>
        <w:t>3</w:t>
      </w:r>
      <w:r w:rsidRPr="00BA198D">
        <w:rPr>
          <w:rFonts w:ascii="Times New Roman" w:hAnsi="Times New Roman" w:cs="Times New Roman"/>
          <w:b/>
          <w:bCs/>
          <w:noProof/>
          <w:sz w:val="24"/>
          <w:szCs w:val="24"/>
          <w:lang w:val="bg-BG" w:eastAsia="bg-BG"/>
        </w:rPr>
        <w:t>.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val="bg-BG" w:eastAsia="bg-BG"/>
        </w:rPr>
        <w:t>3</w:t>
      </w:r>
      <w:r w:rsidRPr="00BA198D">
        <w:rPr>
          <w:rFonts w:ascii="Times New Roman" w:hAnsi="Times New Roman" w:cs="Times New Roman"/>
          <w:b/>
          <w:bCs/>
          <w:noProof/>
          <w:sz w:val="24"/>
          <w:szCs w:val="24"/>
          <w:lang w:val="bg-BG" w:eastAsia="bg-BG"/>
        </w:rPr>
        <w:t xml:space="preserve">. </w:t>
      </w:r>
      <w:r w:rsidRPr="00C40524">
        <w:rPr>
          <w:rFonts w:ascii="Times New Roman" w:eastAsia="Times New Roman" w:hAnsi="Times New Roman" w:cs="Times New Roman"/>
          <w:b/>
          <w:sz w:val="24"/>
          <w:szCs w:val="24"/>
        </w:rPr>
        <w:t xml:space="preserve">Минимални изисквания и технически характеристики на </w:t>
      </w:r>
      <w:r w:rsidRPr="00BA198D">
        <w:rPr>
          <w:rStyle w:val="inputvalue"/>
          <w:rFonts w:ascii="Times New Roman" w:hAnsi="Times New Roman" w:cs="Times New Roman"/>
          <w:b/>
          <w:sz w:val="24"/>
          <w:szCs w:val="24"/>
          <w:lang w:val="bg-BG"/>
        </w:rPr>
        <w:t>принтер</w:t>
      </w:r>
      <w:r>
        <w:rPr>
          <w:rStyle w:val="inputvalue"/>
          <w:rFonts w:ascii="Times New Roman" w:hAnsi="Times New Roman" w:cs="Times New Roman"/>
          <w:b/>
          <w:sz w:val="24"/>
          <w:szCs w:val="24"/>
          <w:lang w:val="bg-BG"/>
        </w:rPr>
        <w:t xml:space="preserve"> за етикети</w:t>
      </w:r>
      <w:r w:rsidRPr="00C40524">
        <w:rPr>
          <w:rStyle w:val="inputvalue"/>
          <w:rFonts w:ascii="Times New Roman" w:hAnsi="Times New Roman" w:cs="Times New Roman"/>
          <w:b/>
          <w:sz w:val="24"/>
          <w:szCs w:val="24"/>
        </w:rPr>
        <w:t xml:space="preserve"> </w:t>
      </w:r>
      <w:r w:rsidRPr="00BA198D">
        <w:rPr>
          <w:rStyle w:val="inputvalue"/>
          <w:rFonts w:ascii="Times New Roman" w:hAnsi="Times New Roman" w:cs="Times New Roman"/>
          <w:b/>
          <w:sz w:val="24"/>
          <w:szCs w:val="24"/>
          <w:lang w:val="bg-BG"/>
        </w:rPr>
        <w:t>(</w:t>
      </w:r>
      <w:r w:rsidRPr="00C40524">
        <w:rPr>
          <w:rStyle w:val="inputvalue"/>
          <w:rFonts w:ascii="Times New Roman" w:hAnsi="Times New Roman" w:cs="Times New Roman"/>
          <w:b/>
          <w:sz w:val="24"/>
          <w:szCs w:val="24"/>
        </w:rPr>
        <w:t>термопринтер</w:t>
      </w:r>
      <w:r w:rsidRPr="00BA198D">
        <w:rPr>
          <w:rStyle w:val="inputvalue"/>
          <w:rFonts w:ascii="Times New Roman" w:hAnsi="Times New Roman" w:cs="Times New Roman"/>
          <w:b/>
          <w:sz w:val="24"/>
          <w:szCs w:val="24"/>
          <w:lang w:val="bg-BG"/>
        </w:rPr>
        <w:t>)</w:t>
      </w:r>
      <w:r w:rsidRPr="00BA198D">
        <w:rPr>
          <w:rFonts w:ascii="Times New Roman" w:hAnsi="Times New Roman" w:cs="Times New Roman"/>
          <w:b/>
          <w:noProof/>
          <w:sz w:val="24"/>
          <w:szCs w:val="24"/>
          <w:lang w:val="bg-BG" w:eastAsia="bg-BG"/>
        </w:rPr>
        <w:t>:</w:t>
      </w:r>
    </w:p>
    <w:p w:rsidR="007F4EF8" w:rsidRDefault="007F4EF8" w:rsidP="007F4EF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0524">
        <w:rPr>
          <w:rFonts w:ascii="Times New Roman" w:eastAsia="Times New Roman" w:hAnsi="Times New Roman" w:cs="Times New Roman"/>
          <w:sz w:val="24"/>
          <w:szCs w:val="24"/>
        </w:rPr>
        <w:t>Доставяните етикетни принтери да имат сертификационна марка - CE Marking (показва съответствие със стандартите за опазване на здравето, безопасността и околната среда за продукти, продавани в Европейското икономическо пространство).</w:t>
      </w:r>
    </w:p>
    <w:p w:rsidR="007F4EF8" w:rsidRDefault="007F4EF8" w:rsidP="007F4EF8">
      <w:pPr>
        <w:shd w:val="clear" w:color="auto" w:fill="FFFFFF"/>
        <w:spacing w:after="0" w:line="240" w:lineRule="auto"/>
        <w:ind w:left="10" w:firstLine="557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F12B3">
        <w:rPr>
          <w:rFonts w:ascii="Times New Roman" w:hAnsi="Times New Roman" w:cs="Times New Roman"/>
          <w:sz w:val="24"/>
          <w:szCs w:val="24"/>
          <w:lang w:val="bg-BG"/>
        </w:rPr>
        <w:t>Техниката да бъде нова, неупотребявана. Да се достави в транспортната опаковка на производителя.</w:t>
      </w:r>
    </w:p>
    <w:p w:rsidR="007F4EF8" w:rsidRDefault="007F4EF8" w:rsidP="007F4EF8">
      <w:pPr>
        <w:shd w:val="clear" w:color="auto" w:fill="FFFFFF"/>
        <w:spacing w:after="0" w:line="240" w:lineRule="auto"/>
        <w:ind w:left="10" w:firstLine="557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402"/>
        <w:gridCol w:w="6521"/>
      </w:tblGrid>
      <w:tr w:rsidR="007F4EF8" w:rsidRPr="005C5C68" w:rsidTr="00305AE6">
        <w:trPr>
          <w:trHeight w:val="328"/>
        </w:trPr>
        <w:tc>
          <w:tcPr>
            <w:tcW w:w="3402" w:type="dxa"/>
            <w:shd w:val="clear" w:color="000000" w:fill="auto"/>
            <w:noWrap/>
            <w:vAlign w:val="bottom"/>
          </w:tcPr>
          <w:p w:rsidR="007F4EF8" w:rsidRPr="00C40524" w:rsidRDefault="007F4EF8" w:rsidP="00305AE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lang w:val="bg-BG" w:eastAsia="bg-BG"/>
              </w:rPr>
            </w:pPr>
            <w:r w:rsidRPr="00C40524">
              <w:rPr>
                <w:rFonts w:ascii="Times New Roman" w:hAnsi="Times New Roman" w:cs="Times New Roman"/>
                <w:b/>
                <w:bCs/>
                <w:noProof/>
                <w:sz w:val="24"/>
                <w:lang w:val="bg-BG" w:eastAsia="bg-BG"/>
              </w:rPr>
              <w:t>Параметър</w:t>
            </w:r>
          </w:p>
        </w:tc>
        <w:tc>
          <w:tcPr>
            <w:tcW w:w="6521" w:type="dxa"/>
            <w:shd w:val="clear" w:color="000000" w:fill="auto"/>
            <w:noWrap/>
            <w:vAlign w:val="bottom"/>
          </w:tcPr>
          <w:p w:rsidR="007F4EF8" w:rsidRPr="00C40524" w:rsidRDefault="007F4EF8" w:rsidP="00305AE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lang w:val="bg-BG" w:eastAsia="bg-BG"/>
              </w:rPr>
            </w:pPr>
            <w:r w:rsidRPr="00C40524">
              <w:rPr>
                <w:rFonts w:ascii="Times New Roman" w:hAnsi="Times New Roman" w:cs="Times New Roman"/>
                <w:b/>
                <w:bCs/>
                <w:noProof/>
                <w:sz w:val="24"/>
                <w:lang w:val="bg-BG" w:eastAsia="bg-BG"/>
              </w:rPr>
              <w:t>Минимално изискване</w:t>
            </w:r>
          </w:p>
        </w:tc>
      </w:tr>
      <w:tr w:rsidR="007F4EF8" w:rsidRPr="00C40524" w:rsidTr="00305AE6">
        <w:trPr>
          <w:trHeight w:val="328"/>
        </w:trPr>
        <w:tc>
          <w:tcPr>
            <w:tcW w:w="3402" w:type="dxa"/>
            <w:shd w:val="clear" w:color="000000" w:fill="auto"/>
            <w:noWrap/>
          </w:tcPr>
          <w:p w:rsidR="007F4EF8" w:rsidRPr="00BA198D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Тип на принтера</w:t>
            </w:r>
          </w:p>
        </w:tc>
        <w:tc>
          <w:tcPr>
            <w:tcW w:w="6521" w:type="dxa"/>
            <w:shd w:val="clear" w:color="000000" w:fill="auto"/>
            <w:noWrap/>
          </w:tcPr>
          <w:p w:rsidR="007F4EF8" w:rsidRPr="00BA198D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Етикетен принтер с термотрансферен метод на печат</w:t>
            </w:r>
          </w:p>
        </w:tc>
      </w:tr>
      <w:tr w:rsidR="007F4EF8" w:rsidRPr="005C5C68" w:rsidTr="00305AE6">
        <w:trPr>
          <w:trHeight w:val="390"/>
        </w:trPr>
        <w:tc>
          <w:tcPr>
            <w:tcW w:w="3402" w:type="dxa"/>
          </w:tcPr>
          <w:p w:rsidR="007F4EF8" w:rsidRPr="00BA198D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Разделителна способност</w:t>
            </w:r>
          </w:p>
        </w:tc>
        <w:tc>
          <w:tcPr>
            <w:tcW w:w="6521" w:type="dxa"/>
          </w:tcPr>
          <w:p w:rsidR="007F4EF8" w:rsidRPr="00BA198D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203 dpi (8 точки/мм)</w:t>
            </w:r>
          </w:p>
        </w:tc>
      </w:tr>
      <w:tr w:rsidR="007F4EF8" w:rsidRPr="005C5C68" w:rsidTr="00305AE6">
        <w:trPr>
          <w:trHeight w:val="375"/>
        </w:trPr>
        <w:tc>
          <w:tcPr>
            <w:tcW w:w="3402" w:type="dxa"/>
          </w:tcPr>
          <w:p w:rsidR="007F4EF8" w:rsidRPr="00BA198D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Максимална скорост на печат</w:t>
            </w:r>
          </w:p>
        </w:tc>
        <w:tc>
          <w:tcPr>
            <w:tcW w:w="6521" w:type="dxa"/>
          </w:tcPr>
          <w:p w:rsidR="007F4EF8" w:rsidRPr="00BA198D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15</w:t>
            </w: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0 мм за секунда</w:t>
            </w:r>
          </w:p>
        </w:tc>
      </w:tr>
      <w:tr w:rsidR="007F4EF8" w:rsidRPr="005C5C68" w:rsidTr="00305AE6">
        <w:trPr>
          <w:trHeight w:val="321"/>
        </w:trPr>
        <w:tc>
          <w:tcPr>
            <w:tcW w:w="3402" w:type="dxa"/>
          </w:tcPr>
          <w:p w:rsidR="007F4EF8" w:rsidRPr="00BA198D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Памет</w:t>
            </w:r>
          </w:p>
        </w:tc>
        <w:tc>
          <w:tcPr>
            <w:tcW w:w="6521" w:type="dxa"/>
          </w:tcPr>
          <w:p w:rsidR="007F4EF8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512 MB Flash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bg-BG"/>
              </w:rPr>
              <w:t>;</w:t>
            </w:r>
          </w:p>
          <w:p w:rsidR="007F4EF8" w:rsidRPr="00BA198D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256 MB SDRAM</w:t>
            </w:r>
          </w:p>
        </w:tc>
      </w:tr>
      <w:tr w:rsidR="007F4EF8" w:rsidRPr="00C40524" w:rsidTr="00305AE6">
        <w:trPr>
          <w:trHeight w:val="343"/>
        </w:trPr>
        <w:tc>
          <w:tcPr>
            <w:tcW w:w="3402" w:type="dxa"/>
          </w:tcPr>
          <w:p w:rsidR="007F4EF8" w:rsidRPr="00BA198D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Програмни езици</w:t>
            </w:r>
          </w:p>
        </w:tc>
        <w:tc>
          <w:tcPr>
            <w:tcW w:w="6521" w:type="dxa"/>
          </w:tcPr>
          <w:p w:rsidR="007F4EF8" w:rsidRPr="00BA198D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ZPL и EPL</w:t>
            </w:r>
          </w:p>
        </w:tc>
      </w:tr>
      <w:tr w:rsidR="007F4EF8" w:rsidRPr="005C5C68" w:rsidTr="00305AE6">
        <w:trPr>
          <w:trHeight w:val="330"/>
        </w:trPr>
        <w:tc>
          <w:tcPr>
            <w:tcW w:w="3402" w:type="dxa"/>
          </w:tcPr>
          <w:p w:rsidR="007F4EF8" w:rsidRPr="00BA198D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Датчик за етикети</w:t>
            </w:r>
          </w:p>
        </w:tc>
        <w:tc>
          <w:tcPr>
            <w:tcW w:w="6521" w:type="dxa"/>
          </w:tcPr>
          <w:p w:rsidR="007F4EF8" w:rsidRPr="00BA198D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Датчик отчитащ наличието на етикети</w:t>
            </w:r>
          </w:p>
        </w:tc>
      </w:tr>
      <w:tr w:rsidR="007F4EF8" w:rsidRPr="005C5C68" w:rsidTr="00305AE6">
        <w:trPr>
          <w:trHeight w:val="330"/>
        </w:trPr>
        <w:tc>
          <w:tcPr>
            <w:tcW w:w="3402" w:type="dxa"/>
          </w:tcPr>
          <w:p w:rsidR="007F4EF8" w:rsidRPr="009A51D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Интерфейси</w:t>
            </w:r>
          </w:p>
        </w:tc>
        <w:tc>
          <w:tcPr>
            <w:tcW w:w="6521" w:type="dxa"/>
          </w:tcPr>
          <w:p w:rsidR="007F4EF8" w:rsidRPr="009A51D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USB, LAN</w:t>
            </w:r>
          </w:p>
        </w:tc>
      </w:tr>
      <w:tr w:rsidR="007F4EF8" w:rsidRPr="005C5C68" w:rsidTr="00305AE6">
        <w:trPr>
          <w:trHeight w:val="330"/>
        </w:trPr>
        <w:tc>
          <w:tcPr>
            <w:tcW w:w="3402" w:type="dxa"/>
          </w:tcPr>
          <w:p w:rsidR="007F4EF8" w:rsidRPr="009A51D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Медии</w:t>
            </w:r>
          </w:p>
        </w:tc>
        <w:tc>
          <w:tcPr>
            <w:tcW w:w="6521" w:type="dxa"/>
          </w:tcPr>
          <w:p w:rsidR="007F4EF8" w:rsidRPr="009A51D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Възможност за работа с етикети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 xml:space="preserve"> за печат</w:t>
            </w: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 xml:space="preserve"> и с непрекъсната медия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;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bg-BG"/>
              </w:rPr>
              <w:br/>
            </w: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Ширина от 15 мм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 xml:space="preserve"> до 118 мм;</w:t>
            </w:r>
          </w:p>
          <w:p w:rsidR="007F4EF8" w:rsidRPr="009A51D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Дължина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 xml:space="preserve"> </w:t>
            </w: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до 991 мм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.</w:t>
            </w:r>
          </w:p>
        </w:tc>
      </w:tr>
      <w:tr w:rsidR="007F4EF8" w:rsidRPr="00C40524" w:rsidTr="00305AE6">
        <w:trPr>
          <w:trHeight w:val="330"/>
        </w:trPr>
        <w:tc>
          <w:tcPr>
            <w:tcW w:w="3402" w:type="dxa"/>
          </w:tcPr>
          <w:p w:rsidR="007F4EF8" w:rsidRPr="009A51D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Софтуерна поддръжка</w:t>
            </w:r>
          </w:p>
        </w:tc>
        <w:tc>
          <w:tcPr>
            <w:tcW w:w="6521" w:type="dxa"/>
          </w:tcPr>
          <w:p w:rsidR="007F4EF8" w:rsidRPr="009A51D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Наличие на драйвери за печат под MS Windows 10</w:t>
            </w:r>
          </w:p>
        </w:tc>
      </w:tr>
      <w:tr w:rsidR="007F4EF8" w:rsidRPr="005C5C68" w:rsidTr="00305AE6">
        <w:trPr>
          <w:trHeight w:val="330"/>
        </w:trPr>
        <w:tc>
          <w:tcPr>
            <w:tcW w:w="3402" w:type="dxa"/>
          </w:tcPr>
          <w:p w:rsidR="007F4EF8" w:rsidRPr="009A51D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Поддръжка на 1D и 2D баркодове</w:t>
            </w:r>
          </w:p>
        </w:tc>
        <w:tc>
          <w:tcPr>
            <w:tcW w:w="6521" w:type="dxa"/>
          </w:tcPr>
          <w:p w:rsidR="007F4EF8" w:rsidRPr="009A51D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1D: Code 11, Code 39, Code 93, Code 128, ISBT-128,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 xml:space="preserve"> </w:t>
            </w: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UPC-A, UPC-E, EAN-8, EAN-13, UPC and EAN 2-or5-digit extensions, Plessey, Postnet, Standard 2-of-5,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 xml:space="preserve"> </w:t>
            </w: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Industrial 2-of-5, Interleaved 2-of-5, Logmars, MSI,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 xml:space="preserve"> </w:t>
            </w: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Codabar and Planet Code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;</w:t>
            </w: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 xml:space="preserve">                                                                                                            2D: Codablock, PDF417, Code 49, DataMatrix, MaxiCode, QR Code, MicroPDF, Aztec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.</w:t>
            </w:r>
          </w:p>
        </w:tc>
      </w:tr>
      <w:tr w:rsidR="007F4EF8" w:rsidRPr="005C5C68" w:rsidTr="00305AE6">
        <w:trPr>
          <w:trHeight w:val="330"/>
        </w:trPr>
        <w:tc>
          <w:tcPr>
            <w:tcW w:w="3402" w:type="dxa"/>
          </w:tcPr>
          <w:p w:rsidR="007F4EF8" w:rsidRPr="009A51D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CB564D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Други</w:t>
            </w:r>
          </w:p>
        </w:tc>
        <w:tc>
          <w:tcPr>
            <w:tcW w:w="6521" w:type="dxa"/>
          </w:tcPr>
          <w:p w:rsidR="007F4EF8" w:rsidRPr="00CB564D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CB564D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 xml:space="preserve">Автоматичен нож за рязане; </w:t>
            </w:r>
          </w:p>
          <w:p w:rsidR="007F4EF8" w:rsidRPr="009A51D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CB564D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Да поддържа печат на кирилица.</w:t>
            </w:r>
          </w:p>
        </w:tc>
      </w:tr>
      <w:tr w:rsidR="007F4EF8" w:rsidRPr="00C40524" w:rsidTr="00305AE6">
        <w:trPr>
          <w:trHeight w:val="330"/>
        </w:trPr>
        <w:tc>
          <w:tcPr>
            <w:tcW w:w="3402" w:type="dxa"/>
          </w:tcPr>
          <w:p w:rsidR="007F4EF8" w:rsidRPr="009A51D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CB564D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Захранване</w:t>
            </w:r>
          </w:p>
        </w:tc>
        <w:tc>
          <w:tcPr>
            <w:tcW w:w="6521" w:type="dxa"/>
          </w:tcPr>
          <w:p w:rsidR="007F4EF8" w:rsidRPr="009A51D3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CB564D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100-240VAC, 50-60Hz; ENERGY STAR qualified</w:t>
            </w:r>
          </w:p>
        </w:tc>
      </w:tr>
      <w:tr w:rsidR="007F4EF8" w:rsidRPr="005C5C68" w:rsidTr="00305AE6">
        <w:trPr>
          <w:trHeight w:val="454"/>
        </w:trPr>
        <w:tc>
          <w:tcPr>
            <w:tcW w:w="3402" w:type="dxa"/>
          </w:tcPr>
          <w:p w:rsidR="007F4EF8" w:rsidRPr="00BA198D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BA19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Гаранция</w:t>
            </w:r>
          </w:p>
        </w:tc>
        <w:tc>
          <w:tcPr>
            <w:tcW w:w="6521" w:type="dxa"/>
          </w:tcPr>
          <w:p w:rsidR="007F4EF8" w:rsidRPr="00BA198D" w:rsidRDefault="007F4EF8" w:rsidP="00305AE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BA19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t>24</w:t>
            </w:r>
            <w:r w:rsidRPr="00BA19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 xml:space="preserve"> месеца</w:t>
            </w:r>
          </w:p>
        </w:tc>
      </w:tr>
    </w:tbl>
    <w:p w:rsidR="00DB7C4B" w:rsidRDefault="00DB7C4B"/>
    <w:sectPr w:rsidR="00DB7C4B" w:rsidSect="002F409E">
      <w:headerReference w:type="default" r:id="rId7"/>
      <w:footerReference w:type="default" r:id="rId8"/>
      <w:pgSz w:w="12240" w:h="15840"/>
      <w:pgMar w:top="1417" w:right="900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5210" w:rsidRDefault="00805210" w:rsidP="005712EA">
      <w:pPr>
        <w:spacing w:after="0" w:line="240" w:lineRule="auto"/>
      </w:pPr>
      <w:r>
        <w:separator/>
      </w:r>
    </w:p>
  </w:endnote>
  <w:endnote w:type="continuationSeparator" w:id="1">
    <w:p w:rsidR="00805210" w:rsidRDefault="00805210" w:rsidP="00571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2312933"/>
      <w:docPartObj>
        <w:docPartGallery w:val="Page Numbers (Bottom of Page)"/>
        <w:docPartUnique/>
      </w:docPartObj>
    </w:sdtPr>
    <w:sdtContent>
      <w:p w:rsidR="00960C21" w:rsidRDefault="005712EA">
        <w:pPr>
          <w:pStyle w:val="a7"/>
          <w:jc w:val="right"/>
        </w:pPr>
        <w:r>
          <w:fldChar w:fldCharType="begin"/>
        </w:r>
        <w:r w:rsidR="00DB7C4B">
          <w:instrText xml:space="preserve"> PAGE   \* MERGEFORMAT </w:instrText>
        </w:r>
        <w:r>
          <w:fldChar w:fldCharType="separate"/>
        </w:r>
        <w:r w:rsidR="00841C2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60C21" w:rsidRPr="00C40524" w:rsidRDefault="0080521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5210" w:rsidRDefault="00805210" w:rsidP="005712EA">
      <w:pPr>
        <w:spacing w:after="0" w:line="240" w:lineRule="auto"/>
      </w:pPr>
      <w:r>
        <w:separator/>
      </w:r>
    </w:p>
  </w:footnote>
  <w:footnote w:type="continuationSeparator" w:id="1">
    <w:p w:rsidR="00805210" w:rsidRDefault="00805210" w:rsidP="005712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09E" w:rsidRDefault="00DB7C4B" w:rsidP="002F409E">
    <w:pPr>
      <w:pStyle w:val="a5"/>
      <w:tabs>
        <w:tab w:val="left" w:pos="5895"/>
      </w:tabs>
      <w:ind w:left="-284"/>
    </w:pPr>
    <w:r>
      <w:tab/>
    </w:r>
    <w:r>
      <w:tab/>
    </w:r>
    <w:r>
      <w:tab/>
    </w:r>
  </w:p>
  <w:p w:rsidR="002F409E" w:rsidRDefault="0080521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35D71"/>
    <w:multiLevelType w:val="hybridMultilevel"/>
    <w:tmpl w:val="25603180"/>
    <w:lvl w:ilvl="0" w:tplc="C7E2DED4">
      <w:start w:val="65535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F4EF8"/>
    <w:rsid w:val="005712EA"/>
    <w:rsid w:val="007F4EF8"/>
    <w:rsid w:val="00805210"/>
    <w:rsid w:val="00841C28"/>
    <w:rsid w:val="00C34617"/>
    <w:rsid w:val="00DB7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2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4EF8"/>
    <w:pPr>
      <w:spacing w:after="0" w:line="240" w:lineRule="auto"/>
    </w:pPr>
    <w:rPr>
      <w:rFonts w:eastAsiaTheme="minorHAnsi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nputvalue">
    <w:name w:val="input_value"/>
    <w:basedOn w:val="a0"/>
    <w:rsid w:val="007F4EF8"/>
  </w:style>
  <w:style w:type="paragraph" w:styleId="a4">
    <w:name w:val="List Paragraph"/>
    <w:basedOn w:val="a"/>
    <w:uiPriority w:val="34"/>
    <w:qFormat/>
    <w:rsid w:val="007F4EF8"/>
    <w:pPr>
      <w:ind w:left="720"/>
      <w:contextualSpacing/>
    </w:pPr>
    <w:rPr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7F4EF8"/>
    <w:pPr>
      <w:tabs>
        <w:tab w:val="center" w:pos="4703"/>
        <w:tab w:val="right" w:pos="9406"/>
      </w:tabs>
      <w:spacing w:after="0" w:line="240" w:lineRule="auto"/>
    </w:pPr>
    <w:rPr>
      <w:lang w:val="ru-RU" w:eastAsia="ru-RU"/>
    </w:rPr>
  </w:style>
  <w:style w:type="character" w:customStyle="1" w:styleId="a6">
    <w:name w:val="Горен колонтитул Знак"/>
    <w:basedOn w:val="a0"/>
    <w:link w:val="a5"/>
    <w:uiPriority w:val="99"/>
    <w:rsid w:val="007F4EF8"/>
    <w:rPr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7F4EF8"/>
    <w:pPr>
      <w:tabs>
        <w:tab w:val="center" w:pos="4703"/>
        <w:tab w:val="right" w:pos="9406"/>
      </w:tabs>
      <w:spacing w:after="0" w:line="240" w:lineRule="auto"/>
    </w:pPr>
    <w:rPr>
      <w:lang w:val="ru-RU" w:eastAsia="ru-RU"/>
    </w:rPr>
  </w:style>
  <w:style w:type="character" w:customStyle="1" w:styleId="a8">
    <w:name w:val="Долен колонтитул Знак"/>
    <w:basedOn w:val="a0"/>
    <w:link w:val="a7"/>
    <w:uiPriority w:val="99"/>
    <w:rsid w:val="007F4EF8"/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1220</Words>
  <Characters>6956</Characters>
  <Application>Microsoft Office Word</Application>
  <DocSecurity>0</DocSecurity>
  <Lines>57</Lines>
  <Paragraphs>16</Paragraphs>
  <ScaleCrop>false</ScaleCrop>
  <Company/>
  <LinksUpToDate>false</LinksUpToDate>
  <CharactersWithSpaces>8160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TM</cp:lastModifiedBy>
  <cp:revision>3</cp:revision>
  <dcterms:created xsi:type="dcterms:W3CDTF">2019-05-09T15:40:00Z</dcterms:created>
  <dcterms:modified xsi:type="dcterms:W3CDTF">2019-05-14T10:14:00Z</dcterms:modified>
</cp:coreProperties>
</file>